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F2BB874">
      <w:pPr>
        <w:spacing w:line="594"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消费品召回计划</w:t>
      </w:r>
    </w:p>
    <w:tbl>
      <w:tblPr>
        <w:tblStyle w:val="18"/>
        <w:tblpPr w:leftFromText="180" w:rightFromText="180" w:vertAnchor="text" w:horzAnchor="margin" w:tblpXSpec="center" w:tblpY="292"/>
        <w:tblW w:w="946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
      <w:tblGrid>
        <w:gridCol w:w="2659"/>
        <w:gridCol w:w="6805"/>
      </w:tblGrid>
      <w:tr w14:paraId="645806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37" w:hRule="atLeast"/>
        </w:trPr>
        <w:tc>
          <w:tcPr>
            <w:tcW w:w="1405" w:type="pct"/>
            <w:shd w:val="clear" w:color="auto" w:fill="FFFFFF"/>
            <w:tcMar>
              <w:top w:w="0" w:type="dxa"/>
              <w:left w:w="108" w:type="dxa"/>
              <w:bottom w:w="0" w:type="dxa"/>
              <w:right w:w="108" w:type="dxa"/>
            </w:tcMar>
            <w:vAlign w:val="center"/>
          </w:tcPr>
          <w:p w14:paraId="476E7FA2">
            <w:pPr>
              <w:widowControl/>
              <w:spacing w:line="594" w:lineRule="exact"/>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shd w:val="clear" w:color="auto" w:fill="FFFFFF"/>
              </w:rPr>
              <w:t>生产者名称</w:t>
            </w:r>
          </w:p>
        </w:tc>
        <w:tc>
          <w:tcPr>
            <w:tcW w:w="3595" w:type="pct"/>
            <w:shd w:val="clear" w:color="auto" w:fill="FFFFFF"/>
            <w:tcMar>
              <w:top w:w="0" w:type="dxa"/>
              <w:left w:w="108" w:type="dxa"/>
              <w:bottom w:w="0" w:type="dxa"/>
              <w:right w:w="108" w:type="dxa"/>
            </w:tcMar>
            <w:vAlign w:val="center"/>
          </w:tcPr>
          <w:p w14:paraId="253B82E7">
            <w:pPr>
              <w:widowControl/>
              <w:spacing w:line="594" w:lineRule="exact"/>
              <w:jc w:val="center"/>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晋江足天鞋业有限公司</w:t>
            </w:r>
          </w:p>
        </w:tc>
      </w:tr>
      <w:tr w14:paraId="7D7F1C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trPr>
        <w:tc>
          <w:tcPr>
            <w:tcW w:w="1405" w:type="pct"/>
            <w:shd w:val="clear" w:color="auto" w:fill="FFFFFF"/>
            <w:tcMar>
              <w:top w:w="0" w:type="dxa"/>
              <w:left w:w="108" w:type="dxa"/>
              <w:bottom w:w="0" w:type="dxa"/>
              <w:right w:w="108" w:type="dxa"/>
            </w:tcMar>
            <w:vAlign w:val="center"/>
          </w:tcPr>
          <w:p w14:paraId="7644F70A">
            <w:pPr>
              <w:widowControl/>
              <w:spacing w:line="594"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kern w:val="0"/>
                <w:sz w:val="32"/>
                <w:szCs w:val="32"/>
                <w:shd w:val="clear" w:color="auto" w:fill="FFFFFF"/>
              </w:rPr>
              <w:t>产品名称</w:t>
            </w:r>
          </w:p>
        </w:tc>
        <w:tc>
          <w:tcPr>
            <w:tcW w:w="3595" w:type="pct"/>
            <w:shd w:val="clear" w:color="auto" w:fill="FFFFFF"/>
            <w:tcMar>
              <w:top w:w="0" w:type="dxa"/>
              <w:left w:w="108" w:type="dxa"/>
              <w:bottom w:w="0" w:type="dxa"/>
              <w:right w:w="108" w:type="dxa"/>
            </w:tcMar>
            <w:vAlign w:val="center"/>
          </w:tcPr>
          <w:p w14:paraId="2F9C84BA">
            <w:pPr>
              <w:widowControl/>
              <w:spacing w:line="594" w:lineRule="exact"/>
              <w:jc w:val="center"/>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运动鞋</w:t>
            </w:r>
          </w:p>
        </w:tc>
      </w:tr>
      <w:tr w14:paraId="681BB4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trPr>
        <w:tc>
          <w:tcPr>
            <w:tcW w:w="1405" w:type="pct"/>
            <w:shd w:val="clear" w:color="auto" w:fill="FFFFFF"/>
            <w:tcMar>
              <w:top w:w="0" w:type="dxa"/>
              <w:left w:w="108" w:type="dxa"/>
              <w:bottom w:w="0" w:type="dxa"/>
              <w:right w:w="108" w:type="dxa"/>
            </w:tcMar>
            <w:vAlign w:val="center"/>
          </w:tcPr>
          <w:p w14:paraId="0313C27B">
            <w:pPr>
              <w:widowControl/>
              <w:spacing w:line="594" w:lineRule="exact"/>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shd w:val="clear" w:color="auto" w:fill="FFFFFF"/>
              </w:rPr>
              <w:t>品牌</w:t>
            </w:r>
          </w:p>
        </w:tc>
        <w:tc>
          <w:tcPr>
            <w:tcW w:w="3595" w:type="pct"/>
            <w:shd w:val="clear" w:color="auto" w:fill="FFFFFF"/>
            <w:tcMar>
              <w:top w:w="0" w:type="dxa"/>
              <w:left w:w="108" w:type="dxa"/>
              <w:bottom w:w="0" w:type="dxa"/>
              <w:right w:w="108" w:type="dxa"/>
            </w:tcMar>
            <w:vAlign w:val="center"/>
          </w:tcPr>
          <w:p w14:paraId="31BCFEBF">
            <w:pPr>
              <w:widowControl/>
              <w:spacing w:line="594" w:lineRule="exact"/>
              <w:jc w:val="center"/>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星创想</w:t>
            </w:r>
          </w:p>
        </w:tc>
      </w:tr>
      <w:tr w14:paraId="64E7CF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trPr>
        <w:tc>
          <w:tcPr>
            <w:tcW w:w="1405" w:type="pct"/>
            <w:shd w:val="clear" w:color="auto" w:fill="FFFFFF"/>
            <w:tcMar>
              <w:top w:w="0" w:type="dxa"/>
              <w:left w:w="108" w:type="dxa"/>
              <w:bottom w:w="0" w:type="dxa"/>
              <w:right w:w="108" w:type="dxa"/>
            </w:tcMar>
            <w:vAlign w:val="center"/>
          </w:tcPr>
          <w:p w14:paraId="45C0B8B7">
            <w:pPr>
              <w:widowControl/>
              <w:spacing w:line="594" w:lineRule="exact"/>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涉及数量</w:t>
            </w:r>
          </w:p>
        </w:tc>
        <w:tc>
          <w:tcPr>
            <w:tcW w:w="3595" w:type="pct"/>
            <w:shd w:val="clear" w:color="auto" w:fill="FFFFFF"/>
            <w:tcMar>
              <w:top w:w="0" w:type="dxa"/>
              <w:left w:w="108" w:type="dxa"/>
              <w:bottom w:w="0" w:type="dxa"/>
              <w:right w:w="108" w:type="dxa"/>
            </w:tcMar>
            <w:vAlign w:val="center"/>
          </w:tcPr>
          <w:p w14:paraId="625E44F2">
            <w:pPr>
              <w:widowControl/>
              <w:spacing w:line="594" w:lineRule="exact"/>
              <w:ind w:firstLine="2826" w:firstLineChars="900"/>
              <w:jc w:val="left"/>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25双</w:t>
            </w:r>
          </w:p>
        </w:tc>
      </w:tr>
      <w:tr w14:paraId="4F7B02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trPr>
        <w:tc>
          <w:tcPr>
            <w:tcW w:w="1405" w:type="pct"/>
            <w:shd w:val="clear" w:color="auto" w:fill="FFFFFF"/>
            <w:tcMar>
              <w:top w:w="0" w:type="dxa"/>
              <w:left w:w="108" w:type="dxa"/>
              <w:bottom w:w="0" w:type="dxa"/>
              <w:right w:w="108" w:type="dxa"/>
            </w:tcMar>
            <w:vAlign w:val="center"/>
          </w:tcPr>
          <w:p w14:paraId="55745690">
            <w:pPr>
              <w:spacing w:line="594" w:lineRule="exact"/>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shd w:val="clear" w:color="auto" w:fill="FFFFFF"/>
              </w:rPr>
              <w:t>型号/规格</w:t>
            </w:r>
          </w:p>
        </w:tc>
        <w:tc>
          <w:tcPr>
            <w:tcW w:w="3595" w:type="pct"/>
            <w:shd w:val="clear" w:color="auto" w:fill="FFFFFF"/>
            <w:tcMar>
              <w:top w:w="0" w:type="dxa"/>
              <w:left w:w="108" w:type="dxa"/>
              <w:bottom w:w="0" w:type="dxa"/>
              <w:right w:w="108" w:type="dxa"/>
            </w:tcMar>
            <w:vAlign w:val="center"/>
          </w:tcPr>
          <w:p w14:paraId="31551EEC">
            <w:pPr>
              <w:widowControl/>
              <w:spacing w:line="594" w:lineRule="exact"/>
              <w:jc w:val="center"/>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34/220mm</w:t>
            </w:r>
          </w:p>
        </w:tc>
      </w:tr>
      <w:tr w14:paraId="604D4D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trPr>
        <w:tc>
          <w:tcPr>
            <w:tcW w:w="1405" w:type="pct"/>
            <w:shd w:val="clear" w:color="auto" w:fill="FFFFFF"/>
            <w:tcMar>
              <w:top w:w="0" w:type="dxa"/>
              <w:left w:w="108" w:type="dxa"/>
              <w:bottom w:w="0" w:type="dxa"/>
              <w:right w:w="108" w:type="dxa"/>
            </w:tcMar>
            <w:vAlign w:val="center"/>
          </w:tcPr>
          <w:p w14:paraId="7D0C338D">
            <w:pPr>
              <w:widowControl/>
              <w:spacing w:line="594" w:lineRule="exact"/>
              <w:jc w:val="center"/>
              <w:rPr>
                <w:rFonts w:ascii="Times New Roman" w:hAnsi="Times New Roman" w:eastAsia="仿宋_GB2312" w:cs="Times New Roman"/>
                <w:color w:val="auto"/>
                <w:kern w:val="0"/>
                <w:sz w:val="32"/>
                <w:szCs w:val="32"/>
                <w:shd w:val="clear" w:color="auto" w:fill="FFFFFF"/>
              </w:rPr>
            </w:pPr>
            <w:r>
              <w:rPr>
                <w:rFonts w:ascii="Times New Roman" w:hAnsi="Times New Roman" w:eastAsia="仿宋_GB2312" w:cs="Times New Roman"/>
                <w:color w:val="auto"/>
                <w:kern w:val="0"/>
                <w:sz w:val="32"/>
                <w:szCs w:val="32"/>
                <w:shd w:val="clear" w:color="auto" w:fill="FFFFFF"/>
              </w:rPr>
              <w:t>生产起止日期</w:t>
            </w:r>
          </w:p>
        </w:tc>
        <w:tc>
          <w:tcPr>
            <w:tcW w:w="3595" w:type="pct"/>
            <w:shd w:val="clear" w:color="auto" w:fill="FFFFFF"/>
            <w:tcMar>
              <w:top w:w="0" w:type="dxa"/>
              <w:left w:w="108" w:type="dxa"/>
              <w:bottom w:w="0" w:type="dxa"/>
              <w:right w:w="108" w:type="dxa"/>
            </w:tcMar>
            <w:vAlign w:val="center"/>
          </w:tcPr>
          <w:p w14:paraId="6B32BF2F">
            <w:pPr>
              <w:widowControl/>
              <w:spacing w:line="594" w:lineRule="exact"/>
              <w:jc w:val="center"/>
              <w:rPr>
                <w:rFonts w:hint="default" w:ascii="Times New Roman" w:hAnsi="Times New Roman" w:eastAsia="仿宋_GB2312" w:cs="Times New Roman"/>
                <w:color w:val="auto"/>
                <w:kern w:val="0"/>
                <w:sz w:val="32"/>
                <w:szCs w:val="32"/>
                <w:shd w:val="clear" w:color="auto" w:fill="FFFFFF"/>
                <w:lang w:val="en-US" w:eastAsia="zh-CN"/>
              </w:rPr>
            </w:pPr>
            <w:r>
              <w:rPr>
                <w:rFonts w:hint="eastAsia" w:ascii="Times New Roman" w:hAnsi="Times New Roman" w:eastAsia="仿宋_GB2312" w:cs="Times New Roman"/>
                <w:color w:val="auto"/>
                <w:kern w:val="0"/>
                <w:sz w:val="32"/>
                <w:szCs w:val="32"/>
                <w:shd w:val="clear" w:color="auto" w:fill="FFFFFF"/>
                <w:lang w:val="en-US" w:eastAsia="zh-CN"/>
              </w:rPr>
              <w:t>2023.4.8-2023.4.19</w:t>
            </w:r>
          </w:p>
        </w:tc>
      </w:tr>
      <w:tr w14:paraId="6A15AE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trPr>
        <w:tc>
          <w:tcPr>
            <w:tcW w:w="1405" w:type="pct"/>
            <w:shd w:val="clear" w:color="auto" w:fill="FFFFFF"/>
            <w:tcMar>
              <w:top w:w="0" w:type="dxa"/>
              <w:left w:w="108" w:type="dxa"/>
              <w:bottom w:w="0" w:type="dxa"/>
              <w:right w:w="108" w:type="dxa"/>
            </w:tcMar>
            <w:vAlign w:val="center"/>
          </w:tcPr>
          <w:p w14:paraId="64AC2266">
            <w:pPr>
              <w:widowControl/>
              <w:spacing w:line="594" w:lineRule="exact"/>
              <w:jc w:val="center"/>
              <w:rPr>
                <w:rFonts w:ascii="Times New Roman" w:hAnsi="Times New Roman" w:eastAsia="仿宋_GB2312" w:cs="Times New Roman"/>
                <w:color w:val="auto"/>
                <w:spacing w:val="-2"/>
                <w:kern w:val="0"/>
                <w:sz w:val="32"/>
                <w:szCs w:val="32"/>
                <w:shd w:val="clear" w:color="auto" w:fill="FFFFFF"/>
              </w:rPr>
            </w:pPr>
            <w:r>
              <w:rPr>
                <w:rFonts w:ascii="Times New Roman" w:hAnsi="Times New Roman" w:eastAsia="仿宋_GB2312" w:cs="Times New Roman"/>
                <w:color w:val="auto"/>
                <w:spacing w:val="-2"/>
                <w:kern w:val="0"/>
                <w:sz w:val="32"/>
                <w:szCs w:val="32"/>
                <w:shd w:val="clear" w:color="auto" w:fill="FFFFFF"/>
              </w:rPr>
              <w:t>生产批号/批次</w:t>
            </w:r>
          </w:p>
        </w:tc>
        <w:tc>
          <w:tcPr>
            <w:tcW w:w="3595" w:type="pct"/>
            <w:shd w:val="clear" w:color="auto" w:fill="FFFFFF"/>
            <w:tcMar>
              <w:top w:w="0" w:type="dxa"/>
              <w:left w:w="108" w:type="dxa"/>
              <w:bottom w:w="0" w:type="dxa"/>
              <w:right w:w="108" w:type="dxa"/>
            </w:tcMar>
            <w:vAlign w:val="center"/>
          </w:tcPr>
          <w:p w14:paraId="192AE922">
            <w:pPr>
              <w:widowControl/>
              <w:spacing w:line="594" w:lineRule="exact"/>
              <w:jc w:val="center"/>
              <w:rPr>
                <w:rFonts w:hint="default" w:ascii="Times New Roman" w:hAnsi="Times New Roman" w:eastAsia="仿宋_GB2312" w:cs="Times New Roman"/>
                <w:color w:val="auto"/>
                <w:kern w:val="0"/>
                <w:sz w:val="32"/>
                <w:szCs w:val="32"/>
                <w:shd w:val="clear" w:color="auto" w:fill="FFFFFF"/>
                <w:lang w:val="en-US" w:eastAsia="zh-CN"/>
              </w:rPr>
            </w:pPr>
            <w:r>
              <w:rPr>
                <w:rFonts w:hint="eastAsia" w:ascii="Times New Roman" w:hAnsi="Times New Roman" w:eastAsia="仿宋_GB2312" w:cs="Times New Roman"/>
                <w:color w:val="auto"/>
                <w:kern w:val="0"/>
                <w:sz w:val="32"/>
                <w:szCs w:val="32"/>
                <w:shd w:val="clear" w:color="auto" w:fill="FFFFFF"/>
                <w:lang w:val="en-US" w:eastAsia="zh-CN"/>
              </w:rPr>
              <w:t>2016</w:t>
            </w:r>
          </w:p>
        </w:tc>
      </w:tr>
      <w:tr w14:paraId="3788B1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32" w:hRule="atLeast"/>
        </w:trPr>
        <w:tc>
          <w:tcPr>
            <w:tcW w:w="1405" w:type="pct"/>
            <w:shd w:val="clear" w:color="auto" w:fill="FFFFFF"/>
            <w:tcMar>
              <w:top w:w="0" w:type="dxa"/>
              <w:left w:w="108" w:type="dxa"/>
              <w:bottom w:w="0" w:type="dxa"/>
              <w:right w:w="108" w:type="dxa"/>
            </w:tcMar>
            <w:vAlign w:val="center"/>
          </w:tcPr>
          <w:p w14:paraId="361EDB1F">
            <w:pPr>
              <w:widowControl/>
              <w:spacing w:line="594" w:lineRule="exact"/>
              <w:jc w:val="center"/>
              <w:rPr>
                <w:rFonts w:ascii="Times New Roman" w:hAnsi="Times New Roman" w:eastAsia="仿宋_GB2312" w:cs="Times New Roman"/>
                <w:color w:val="auto"/>
                <w:kern w:val="0"/>
                <w:sz w:val="32"/>
                <w:szCs w:val="32"/>
                <w:shd w:val="clear" w:color="auto" w:fill="FFFFFF"/>
              </w:rPr>
            </w:pPr>
            <w:r>
              <w:rPr>
                <w:rFonts w:ascii="Times New Roman" w:hAnsi="Times New Roman" w:eastAsia="仿宋_GB2312" w:cs="Times New Roman"/>
                <w:color w:val="auto"/>
                <w:kern w:val="0"/>
                <w:sz w:val="32"/>
                <w:szCs w:val="32"/>
                <w:shd w:val="clear" w:color="auto" w:fill="FFFFFF"/>
              </w:rPr>
              <w:t>产品描述及外观</w:t>
            </w:r>
            <w:r>
              <w:rPr>
                <w:rFonts w:hint="eastAsia" w:ascii="Times New Roman" w:hAnsi="Times New Roman" w:eastAsia="仿宋_GB2312" w:cs="Times New Roman"/>
                <w:color w:val="auto"/>
                <w:kern w:val="0"/>
                <w:sz w:val="32"/>
                <w:szCs w:val="32"/>
                <w:shd w:val="clear" w:color="auto" w:fill="FFFFFF"/>
              </w:rPr>
              <w:t>图片</w:t>
            </w:r>
          </w:p>
        </w:tc>
        <w:tc>
          <w:tcPr>
            <w:tcW w:w="3595" w:type="pct"/>
            <w:shd w:val="clear" w:color="auto" w:fill="FFFFFF"/>
            <w:tcMar>
              <w:top w:w="0" w:type="dxa"/>
              <w:left w:w="108" w:type="dxa"/>
              <w:bottom w:w="0" w:type="dxa"/>
              <w:right w:w="108" w:type="dxa"/>
            </w:tcMar>
            <w:vAlign w:val="center"/>
          </w:tcPr>
          <w:p w14:paraId="0842F422">
            <w:pPr>
              <w:widowControl/>
              <w:spacing w:line="240" w:lineRule="auto"/>
              <w:jc w:val="left"/>
              <w:rPr>
                <w:rFonts w:hint="default" w:ascii="Times New Roman" w:hAnsi="Times New Roman" w:eastAsia="仿宋_GB2312" w:cs="Times New Roman"/>
                <w:color w:val="auto"/>
                <w:kern w:val="0"/>
                <w:sz w:val="32"/>
                <w:szCs w:val="32"/>
                <w:shd w:val="clear" w:color="auto" w:fill="FFFFFF"/>
                <w:lang w:val="en-US" w:eastAsia="zh-CN"/>
              </w:rPr>
            </w:pPr>
            <w:r>
              <w:rPr>
                <w:rFonts w:hint="default" w:ascii="Times New Roman" w:hAnsi="Times New Roman" w:eastAsia="仿宋_GB2312" w:cs="Times New Roman"/>
                <w:color w:val="auto"/>
                <w:kern w:val="0"/>
                <w:sz w:val="32"/>
                <w:szCs w:val="32"/>
                <w:shd w:val="clear" w:color="auto" w:fill="FFFFFF"/>
                <w:lang w:val="en-US" w:eastAsia="zh-CN"/>
              </w:rPr>
              <w:drawing>
                <wp:inline distT="0" distB="0" distL="114300" distR="114300">
                  <wp:extent cx="2400300" cy="2438400"/>
                  <wp:effectExtent l="0" t="0" r="0" b="0"/>
                  <wp:docPr id="1" name="图片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
                          <pic:cNvPicPr>
                            <a:picLocks noChangeAspect="1"/>
                          </pic:cNvPicPr>
                        </pic:nvPicPr>
                        <pic:blipFill>
                          <a:blip r:embed="rId5"/>
                          <a:stretch>
                            <a:fillRect/>
                          </a:stretch>
                        </pic:blipFill>
                        <pic:spPr>
                          <a:xfrm>
                            <a:off x="0" y="0"/>
                            <a:ext cx="2400300" cy="2438400"/>
                          </a:xfrm>
                          <a:prstGeom prst="rect">
                            <a:avLst/>
                          </a:prstGeom>
                        </pic:spPr>
                      </pic:pic>
                    </a:graphicData>
                  </a:graphic>
                </wp:inline>
              </w:drawing>
            </w:r>
          </w:p>
        </w:tc>
      </w:tr>
      <w:tr w14:paraId="1D9F9E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98" w:hRule="atLeast"/>
        </w:trPr>
        <w:tc>
          <w:tcPr>
            <w:tcW w:w="1405" w:type="pct"/>
            <w:shd w:val="clear" w:color="auto" w:fill="FFFFFF"/>
            <w:tcMar>
              <w:top w:w="0" w:type="dxa"/>
              <w:left w:w="108" w:type="dxa"/>
              <w:bottom w:w="0" w:type="dxa"/>
              <w:right w:w="108" w:type="dxa"/>
            </w:tcMar>
            <w:vAlign w:val="center"/>
          </w:tcPr>
          <w:p w14:paraId="4886FBB1">
            <w:pPr>
              <w:widowControl/>
              <w:spacing w:line="594" w:lineRule="exact"/>
              <w:jc w:val="center"/>
              <w:rPr>
                <w:rFonts w:ascii="Times New Roman" w:hAnsi="Times New Roman" w:eastAsia="仿宋_GB2312" w:cs="Times New Roman"/>
                <w:color w:val="auto"/>
                <w:kern w:val="0"/>
                <w:sz w:val="32"/>
                <w:szCs w:val="32"/>
                <w:shd w:val="clear" w:color="auto" w:fill="FFFFFF"/>
              </w:rPr>
            </w:pPr>
            <w:r>
              <w:rPr>
                <w:rFonts w:ascii="仿宋_GB2312" w:hAnsi="Arial" w:eastAsia="仿宋_GB2312" w:cs="Arial"/>
                <w:color w:val="auto"/>
                <w:kern w:val="0"/>
                <w:sz w:val="32"/>
                <w:szCs w:val="32"/>
              </w:rPr>
              <w:t>存在的缺陷</w:t>
            </w:r>
          </w:p>
        </w:tc>
        <w:tc>
          <w:tcPr>
            <w:tcW w:w="3595" w:type="pct"/>
            <w:shd w:val="clear" w:color="auto" w:fill="FFFFFF"/>
            <w:tcMar>
              <w:top w:w="0" w:type="dxa"/>
              <w:left w:w="108" w:type="dxa"/>
              <w:bottom w:w="0" w:type="dxa"/>
              <w:right w:w="108" w:type="dxa"/>
            </w:tcMar>
            <w:vAlign w:val="center"/>
          </w:tcPr>
          <w:p w14:paraId="037C7192">
            <w:pPr>
              <w:widowControl/>
              <w:spacing w:line="594" w:lineRule="exact"/>
              <w:jc w:val="left"/>
              <w:rPr>
                <w:rFonts w:hint="default" w:ascii="Times New Roman" w:hAnsi="Times New Roman" w:eastAsia="仿宋_GB2312" w:cs="Times New Roman"/>
                <w:color w:val="auto"/>
                <w:kern w:val="0"/>
                <w:sz w:val="32"/>
                <w:szCs w:val="32"/>
                <w:shd w:val="clear" w:color="auto" w:fill="FFFFFF"/>
                <w:lang w:val="en-US" w:eastAsia="zh-CN"/>
              </w:rPr>
            </w:pPr>
            <w:r>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t>该产品</w:t>
            </w:r>
            <w:r>
              <w:rPr>
                <w:rFonts w:hint="eastAsia" w:ascii="Times New Roman" w:hAnsi="Times New Roman" w:eastAsia="仿宋_GB2312" w:cs="Times New Roman"/>
                <w:color w:val="auto"/>
                <w:kern w:val="0"/>
                <w:sz w:val="32"/>
                <w:szCs w:val="32"/>
                <w:shd w:val="clear" w:color="auto" w:fill="FFFFFF"/>
                <w:lang w:val="en-US" w:eastAsia="zh-CN"/>
              </w:rPr>
              <w:t>外底耐磨性能不符合</w:t>
            </w:r>
            <w:r>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t>GB30585-2014《儿童鞋安全技术规范》的要求</w:t>
            </w:r>
          </w:p>
        </w:tc>
      </w:tr>
      <w:tr w14:paraId="03D25F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9" w:hRule="atLeast"/>
        </w:trPr>
        <w:tc>
          <w:tcPr>
            <w:tcW w:w="1405" w:type="pct"/>
            <w:shd w:val="clear" w:color="auto" w:fill="FFFFFF"/>
            <w:tcMar>
              <w:top w:w="0" w:type="dxa"/>
              <w:left w:w="108" w:type="dxa"/>
              <w:bottom w:w="0" w:type="dxa"/>
              <w:right w:w="108" w:type="dxa"/>
            </w:tcMar>
            <w:vAlign w:val="center"/>
          </w:tcPr>
          <w:p w14:paraId="45990AE0">
            <w:pPr>
              <w:widowControl/>
              <w:spacing w:line="594" w:lineRule="exact"/>
              <w:jc w:val="center"/>
              <w:rPr>
                <w:rFonts w:ascii="仿宋_GB2312" w:hAnsi="Arial" w:eastAsia="仿宋_GB2312" w:cs="Arial"/>
                <w:color w:val="auto"/>
                <w:kern w:val="0"/>
                <w:sz w:val="32"/>
                <w:szCs w:val="32"/>
              </w:rPr>
            </w:pPr>
            <w:r>
              <w:rPr>
                <w:rFonts w:ascii="仿宋_GB2312" w:hAnsi="Arial" w:eastAsia="仿宋_GB2312" w:cs="Arial"/>
                <w:color w:val="auto"/>
                <w:kern w:val="0"/>
                <w:sz w:val="32"/>
                <w:szCs w:val="32"/>
              </w:rPr>
              <w:t>可能</w:t>
            </w:r>
            <w:r>
              <w:rPr>
                <w:rFonts w:hint="eastAsia" w:ascii="仿宋_GB2312" w:hAnsi="Arial" w:eastAsia="仿宋_GB2312" w:cs="Arial"/>
                <w:color w:val="auto"/>
                <w:kern w:val="0"/>
                <w:sz w:val="32"/>
                <w:szCs w:val="32"/>
              </w:rPr>
              <w:t>导致</w:t>
            </w:r>
            <w:r>
              <w:rPr>
                <w:rFonts w:ascii="仿宋_GB2312" w:hAnsi="Arial" w:eastAsia="仿宋_GB2312" w:cs="Arial"/>
                <w:color w:val="auto"/>
                <w:kern w:val="0"/>
                <w:sz w:val="32"/>
                <w:szCs w:val="32"/>
              </w:rPr>
              <w:t>的后果</w:t>
            </w:r>
          </w:p>
        </w:tc>
        <w:tc>
          <w:tcPr>
            <w:tcW w:w="3595" w:type="pct"/>
            <w:shd w:val="clear" w:color="auto" w:fill="FFFFFF"/>
            <w:tcMar>
              <w:top w:w="0" w:type="dxa"/>
              <w:left w:w="108" w:type="dxa"/>
              <w:bottom w:w="0" w:type="dxa"/>
              <w:right w:w="108" w:type="dxa"/>
            </w:tcMar>
            <w:vAlign w:val="center"/>
          </w:tcPr>
          <w:p w14:paraId="5D36A145">
            <w:pPr>
              <w:widowControl/>
              <w:spacing w:line="594" w:lineRule="exact"/>
              <w:jc w:val="left"/>
              <w:rPr>
                <w:rFonts w:hint="default" w:ascii="Times New Roman" w:hAnsi="Times New Roman" w:eastAsia="宋体" w:cs="Times New Roman"/>
                <w:color w:val="auto"/>
                <w:kern w:val="0"/>
                <w:sz w:val="32"/>
                <w:szCs w:val="32"/>
                <w:shd w:val="clear" w:color="auto" w:fill="FFFFFF"/>
                <w:lang w:val="en-US" w:eastAsia="zh-CN"/>
              </w:rPr>
            </w:pPr>
            <w:r>
              <w:rPr>
                <w:rFonts w:hint="eastAsia" w:ascii="Times New Roman" w:hAnsi="Times New Roman" w:eastAsia="仿宋_GB2312" w:cs="Times New Roman"/>
                <w:color w:val="auto"/>
                <w:kern w:val="0"/>
                <w:sz w:val="32"/>
                <w:szCs w:val="32"/>
                <w:shd w:val="clear" w:color="auto" w:fill="FFFFFF"/>
                <w:lang w:val="en-US" w:eastAsia="zh-CN"/>
              </w:rPr>
              <w:t>童鞋的鞋底长时间后会出现磨损，降低鞋底防滑性，存在儿童滑倒跌伤的安全风险。</w:t>
            </w:r>
          </w:p>
        </w:tc>
      </w:tr>
      <w:tr w14:paraId="04299D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58" w:hRule="atLeast"/>
        </w:trPr>
        <w:tc>
          <w:tcPr>
            <w:tcW w:w="1405" w:type="pct"/>
            <w:shd w:val="clear" w:color="auto" w:fill="FFFFFF"/>
            <w:tcMar>
              <w:top w:w="0" w:type="dxa"/>
              <w:left w:w="108" w:type="dxa"/>
              <w:bottom w:w="0" w:type="dxa"/>
              <w:right w:w="108" w:type="dxa"/>
            </w:tcMar>
            <w:vAlign w:val="center"/>
          </w:tcPr>
          <w:p w14:paraId="33D4FC75">
            <w:pPr>
              <w:widowControl/>
              <w:spacing w:line="594" w:lineRule="exact"/>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shd w:val="clear" w:color="auto" w:fill="FFFFFF"/>
              </w:rPr>
              <w:t>避免损害发生的应急处置方式</w:t>
            </w:r>
          </w:p>
        </w:tc>
        <w:tc>
          <w:tcPr>
            <w:tcW w:w="3595" w:type="pct"/>
            <w:shd w:val="clear" w:color="auto" w:fill="FFFFFF"/>
            <w:tcMar>
              <w:top w:w="0" w:type="dxa"/>
              <w:left w:w="108" w:type="dxa"/>
              <w:bottom w:w="0" w:type="dxa"/>
              <w:right w:w="108" w:type="dxa"/>
            </w:tcMar>
            <w:vAlign w:val="center"/>
          </w:tcPr>
          <w:p w14:paraId="5672F58B">
            <w:pPr>
              <w:widowControl/>
              <w:spacing w:line="594" w:lineRule="exact"/>
              <w:jc w:val="left"/>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消费者检查鞋底，如果发现鞋底磨损严重，请停止使用该产品</w:t>
            </w:r>
          </w:p>
        </w:tc>
      </w:tr>
      <w:tr w14:paraId="36170F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1405" w:type="pct"/>
            <w:shd w:val="clear" w:color="auto" w:fill="FFFFFF"/>
            <w:tcMar>
              <w:top w:w="0" w:type="dxa"/>
              <w:left w:w="108" w:type="dxa"/>
              <w:bottom w:w="0" w:type="dxa"/>
              <w:right w:w="108" w:type="dxa"/>
            </w:tcMar>
            <w:vAlign w:val="center"/>
          </w:tcPr>
          <w:p w14:paraId="30AEBE6F">
            <w:pPr>
              <w:widowControl/>
              <w:spacing w:line="594" w:lineRule="exact"/>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shd w:val="clear" w:color="auto" w:fill="FFFFFF"/>
              </w:rPr>
              <w:t>具体召回措施</w:t>
            </w:r>
          </w:p>
        </w:tc>
        <w:tc>
          <w:tcPr>
            <w:tcW w:w="3595" w:type="pct"/>
            <w:shd w:val="clear" w:color="auto" w:fill="FFFFFF"/>
            <w:tcMar>
              <w:top w:w="0" w:type="dxa"/>
              <w:left w:w="108" w:type="dxa"/>
              <w:bottom w:w="0" w:type="dxa"/>
              <w:right w:w="108" w:type="dxa"/>
            </w:tcMar>
            <w:vAlign w:val="center"/>
          </w:tcPr>
          <w:p w14:paraId="14359B0D">
            <w:pPr>
              <w:widowControl/>
              <w:spacing w:line="594" w:lineRule="exact"/>
              <w:jc w:val="left"/>
              <w:rPr>
                <w:rFonts w:hint="default" w:ascii="Times New Roman" w:hAnsi="Times New Roman" w:eastAsia="仿宋_GB2312" w:cs="Times New Roman"/>
                <w:color w:val="auto"/>
                <w:kern w:val="0"/>
                <w:sz w:val="32"/>
                <w:szCs w:val="32"/>
                <w:lang w:val="en-US" w:eastAsia="zh-CN"/>
              </w:rPr>
            </w:pPr>
            <w:r>
              <w:rPr>
                <w:rFonts w:hint="eastAsia" w:ascii="仿宋_GB2312" w:hAnsi="Arial" w:eastAsia="仿宋_GB2312" w:cs="Arial"/>
                <w:sz w:val="32"/>
                <w:szCs w:val="32"/>
              </w:rPr>
              <w:t>为消费者提供免费退换货服务</w:t>
            </w:r>
          </w:p>
        </w:tc>
      </w:tr>
      <w:tr w14:paraId="7CA385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1" w:hRule="atLeast"/>
        </w:trPr>
        <w:tc>
          <w:tcPr>
            <w:tcW w:w="1405" w:type="pct"/>
            <w:shd w:val="clear" w:color="auto" w:fill="FFFFFF"/>
            <w:tcMar>
              <w:top w:w="0" w:type="dxa"/>
              <w:left w:w="108" w:type="dxa"/>
              <w:bottom w:w="0" w:type="dxa"/>
              <w:right w:w="108" w:type="dxa"/>
            </w:tcMar>
            <w:vAlign w:val="center"/>
          </w:tcPr>
          <w:p w14:paraId="5025F8AE">
            <w:pPr>
              <w:widowControl/>
              <w:spacing w:line="594" w:lineRule="exact"/>
              <w:jc w:val="center"/>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召回负责机构</w:t>
            </w:r>
          </w:p>
        </w:tc>
        <w:tc>
          <w:tcPr>
            <w:tcW w:w="3595" w:type="pct"/>
            <w:shd w:val="clear" w:color="auto" w:fill="FFFFFF"/>
            <w:tcMar>
              <w:top w:w="0" w:type="dxa"/>
              <w:left w:w="108" w:type="dxa"/>
              <w:bottom w:w="0" w:type="dxa"/>
              <w:right w:w="108" w:type="dxa"/>
            </w:tcMar>
            <w:vAlign w:val="center"/>
          </w:tcPr>
          <w:p w14:paraId="19EF2C1D">
            <w:pPr>
              <w:widowControl/>
              <w:spacing w:line="594" w:lineRule="exact"/>
              <w:jc w:val="left"/>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晋江足天鞋业有限公司</w:t>
            </w:r>
          </w:p>
        </w:tc>
      </w:tr>
      <w:tr w14:paraId="4578FC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1" w:hRule="atLeast"/>
        </w:trPr>
        <w:tc>
          <w:tcPr>
            <w:tcW w:w="1405" w:type="pct"/>
            <w:shd w:val="clear" w:color="auto" w:fill="FFFFFF"/>
            <w:tcMar>
              <w:top w:w="0" w:type="dxa"/>
              <w:left w:w="108" w:type="dxa"/>
              <w:bottom w:w="0" w:type="dxa"/>
              <w:right w:w="108" w:type="dxa"/>
            </w:tcMar>
            <w:vAlign w:val="center"/>
          </w:tcPr>
          <w:p w14:paraId="2691FCA8">
            <w:pPr>
              <w:widowControl/>
              <w:spacing w:line="594" w:lineRule="exact"/>
              <w:jc w:val="center"/>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召回联系方式</w:t>
            </w:r>
          </w:p>
        </w:tc>
        <w:tc>
          <w:tcPr>
            <w:tcW w:w="3595" w:type="pct"/>
            <w:shd w:val="clear" w:color="auto" w:fill="FFFFFF"/>
            <w:tcMar>
              <w:top w:w="0" w:type="dxa"/>
              <w:left w:w="108" w:type="dxa"/>
              <w:bottom w:w="0" w:type="dxa"/>
              <w:right w:w="108" w:type="dxa"/>
            </w:tcMar>
            <w:vAlign w:val="center"/>
          </w:tcPr>
          <w:p w14:paraId="753FA293">
            <w:pPr>
              <w:widowControl/>
              <w:spacing w:line="594" w:lineRule="exact"/>
              <w:jc w:val="left"/>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13599256318</w:t>
            </w:r>
          </w:p>
        </w:tc>
      </w:tr>
      <w:tr w14:paraId="78AC3D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3" w:hRule="atLeast"/>
        </w:trPr>
        <w:tc>
          <w:tcPr>
            <w:tcW w:w="1405" w:type="pct"/>
            <w:shd w:val="clear" w:color="auto" w:fill="FFFFFF"/>
            <w:tcMar>
              <w:top w:w="0" w:type="dxa"/>
              <w:left w:w="108" w:type="dxa"/>
              <w:bottom w:w="0" w:type="dxa"/>
              <w:right w:w="108" w:type="dxa"/>
            </w:tcMar>
            <w:vAlign w:val="center"/>
          </w:tcPr>
          <w:p w14:paraId="4BBBB175">
            <w:pPr>
              <w:widowControl/>
              <w:spacing w:line="594" w:lineRule="exact"/>
              <w:jc w:val="center"/>
              <w:rPr>
                <w:rFonts w:ascii="Times New Roman" w:hAnsi="Times New Roman" w:eastAsia="仿宋_GB2312" w:cs="Times New Roman"/>
                <w:color w:val="auto"/>
                <w:kern w:val="0"/>
                <w:sz w:val="32"/>
                <w:szCs w:val="32"/>
                <w:shd w:val="clear" w:color="auto" w:fill="FFFFFF"/>
              </w:rPr>
            </w:pPr>
            <w:r>
              <w:rPr>
                <w:rFonts w:ascii="Times New Roman" w:hAnsi="Times New Roman" w:eastAsia="仿宋_GB2312" w:cs="Times New Roman"/>
                <w:color w:val="auto"/>
                <w:kern w:val="0"/>
                <w:sz w:val="32"/>
                <w:szCs w:val="32"/>
                <w:shd w:val="clear" w:color="auto" w:fill="FFFFFF"/>
              </w:rPr>
              <w:t>召回进度安排</w:t>
            </w:r>
          </w:p>
        </w:tc>
        <w:tc>
          <w:tcPr>
            <w:tcW w:w="3595" w:type="pct"/>
            <w:shd w:val="clear" w:color="auto" w:fill="FFFFFF"/>
            <w:tcMar>
              <w:top w:w="0" w:type="dxa"/>
              <w:left w:w="108" w:type="dxa"/>
              <w:bottom w:w="0" w:type="dxa"/>
              <w:right w:w="108" w:type="dxa"/>
            </w:tcMar>
            <w:vAlign w:val="center"/>
          </w:tcPr>
          <w:p w14:paraId="063AA165">
            <w:pPr>
              <w:widowControl/>
              <w:spacing w:line="594" w:lineRule="exact"/>
              <w:jc w:val="left"/>
              <w:rPr>
                <w:rFonts w:hint="default" w:ascii="Times New Roman" w:hAnsi="Times New Roman" w:eastAsia="仿宋_GB2312" w:cs="Times New Roman"/>
                <w:color w:val="auto"/>
                <w:sz w:val="32"/>
                <w:szCs w:val="32"/>
                <w:shd w:val="clear" w:color="auto" w:fill="FFFFFF"/>
                <w:lang w:val="en-US" w:eastAsia="zh-CN"/>
              </w:rPr>
            </w:pPr>
            <w:r>
              <w:rPr>
                <w:rFonts w:hint="eastAsia" w:ascii="仿宋_GB2312" w:hAnsi="Arial" w:eastAsia="仿宋_GB2312" w:cs="Arial"/>
                <w:kern w:val="0"/>
                <w:sz w:val="32"/>
                <w:szCs w:val="32"/>
              </w:rPr>
              <w:t>202</w:t>
            </w:r>
            <w:r>
              <w:rPr>
                <w:rFonts w:ascii="仿宋_GB2312" w:hAnsi="Arial" w:eastAsia="仿宋_GB2312" w:cs="Arial"/>
                <w:kern w:val="0"/>
                <w:sz w:val="32"/>
                <w:szCs w:val="32"/>
              </w:rPr>
              <w:t>5</w:t>
            </w:r>
            <w:r>
              <w:rPr>
                <w:rFonts w:hint="eastAsia" w:ascii="仿宋_GB2312" w:hAnsi="Arial" w:eastAsia="仿宋_GB2312" w:cs="Arial"/>
                <w:kern w:val="0"/>
                <w:sz w:val="32"/>
                <w:szCs w:val="32"/>
              </w:rPr>
              <w:t>年</w:t>
            </w:r>
            <w:r>
              <w:rPr>
                <w:rFonts w:hint="eastAsia" w:ascii="仿宋_GB2312" w:hAnsi="Arial" w:eastAsia="仿宋_GB2312" w:cs="Arial"/>
                <w:kern w:val="0"/>
                <w:sz w:val="32"/>
                <w:szCs w:val="32"/>
                <w:lang w:val="en-US" w:eastAsia="zh-CN"/>
              </w:rPr>
              <w:t>9</w:t>
            </w:r>
            <w:r>
              <w:rPr>
                <w:rFonts w:hint="eastAsia" w:ascii="仿宋_GB2312" w:hAnsi="Arial" w:eastAsia="仿宋_GB2312" w:cs="Arial"/>
                <w:kern w:val="0"/>
                <w:sz w:val="32"/>
                <w:szCs w:val="32"/>
              </w:rPr>
              <w:t>月</w:t>
            </w:r>
            <w:r>
              <w:rPr>
                <w:rFonts w:hint="eastAsia" w:ascii="仿宋_GB2312" w:hAnsi="Arial" w:eastAsia="仿宋_GB2312" w:cs="Arial"/>
                <w:kern w:val="0"/>
                <w:sz w:val="32"/>
                <w:szCs w:val="32"/>
                <w:lang w:val="en-US" w:eastAsia="zh-CN"/>
              </w:rPr>
              <w:t>8</w:t>
            </w:r>
            <w:r>
              <w:rPr>
                <w:rFonts w:hint="eastAsia" w:ascii="仿宋_GB2312" w:hAnsi="Arial" w:eastAsia="仿宋_GB2312" w:cs="Arial"/>
                <w:kern w:val="0"/>
                <w:sz w:val="32"/>
                <w:szCs w:val="32"/>
              </w:rPr>
              <w:t>日至202</w:t>
            </w:r>
            <w:r>
              <w:rPr>
                <w:rFonts w:ascii="仿宋_GB2312" w:hAnsi="Arial" w:eastAsia="仿宋_GB2312" w:cs="Arial"/>
                <w:kern w:val="0"/>
                <w:sz w:val="32"/>
                <w:szCs w:val="32"/>
              </w:rPr>
              <w:t>5</w:t>
            </w:r>
            <w:r>
              <w:rPr>
                <w:rFonts w:hint="eastAsia" w:ascii="仿宋_GB2312" w:hAnsi="Arial" w:eastAsia="仿宋_GB2312" w:cs="Arial"/>
                <w:kern w:val="0"/>
                <w:sz w:val="32"/>
                <w:szCs w:val="32"/>
              </w:rPr>
              <w:t>年</w:t>
            </w:r>
            <w:r>
              <w:rPr>
                <w:rFonts w:hint="eastAsia" w:ascii="仿宋_GB2312" w:hAnsi="Arial" w:eastAsia="仿宋_GB2312" w:cs="Arial"/>
                <w:kern w:val="0"/>
                <w:sz w:val="32"/>
                <w:szCs w:val="32"/>
                <w:lang w:val="en-US" w:eastAsia="zh-CN"/>
              </w:rPr>
              <w:t>12</w:t>
            </w:r>
            <w:r>
              <w:rPr>
                <w:rFonts w:hint="eastAsia" w:ascii="仿宋_GB2312" w:hAnsi="Arial" w:eastAsia="仿宋_GB2312" w:cs="Arial"/>
                <w:kern w:val="0"/>
                <w:sz w:val="32"/>
                <w:szCs w:val="32"/>
              </w:rPr>
              <w:t>月</w:t>
            </w:r>
            <w:r>
              <w:rPr>
                <w:rFonts w:hint="eastAsia" w:ascii="仿宋_GB2312" w:hAnsi="Arial" w:eastAsia="仿宋_GB2312" w:cs="Arial"/>
                <w:kern w:val="0"/>
                <w:sz w:val="32"/>
                <w:szCs w:val="32"/>
                <w:lang w:val="en-US" w:eastAsia="zh-CN"/>
              </w:rPr>
              <w:t>8</w:t>
            </w:r>
            <w:r>
              <w:rPr>
                <w:rFonts w:hint="eastAsia" w:ascii="仿宋_GB2312" w:hAnsi="Arial" w:eastAsia="仿宋_GB2312" w:cs="Arial"/>
                <w:kern w:val="0"/>
                <w:sz w:val="32"/>
                <w:szCs w:val="32"/>
              </w:rPr>
              <w:t>日，</w:t>
            </w:r>
            <w:r>
              <w:rPr>
                <w:rFonts w:hint="eastAsia" w:ascii="Times New Roman" w:hAnsi="Times New Roman" w:eastAsia="仿宋_GB2312" w:cs="Times New Roman"/>
                <w:color w:val="auto"/>
                <w:kern w:val="0"/>
                <w:sz w:val="32"/>
                <w:szCs w:val="32"/>
                <w:lang w:val="en-US" w:eastAsia="zh-CN"/>
              </w:rPr>
              <w:t>晋江足天鞋业有限公司</w:t>
            </w:r>
            <w:r>
              <w:rPr>
                <w:rFonts w:hint="eastAsia" w:ascii="Times New Roman" w:hAnsi="Times New Roman" w:eastAsia="仿宋_GB2312" w:cs="Times New Roman"/>
                <w:kern w:val="0"/>
                <w:sz w:val="32"/>
                <w:szCs w:val="32"/>
                <w:shd w:val="clear" w:color="auto" w:fill="FFFFFF"/>
                <w:lang w:val="en-US" w:eastAsia="zh-CN"/>
              </w:rPr>
              <w:t>将</w:t>
            </w:r>
            <w:r>
              <w:rPr>
                <w:rFonts w:hint="eastAsia" w:ascii="仿宋_GB2312" w:hAnsi="Arial" w:eastAsia="仿宋_GB2312" w:cs="Arial"/>
                <w:kern w:val="0"/>
                <w:sz w:val="32"/>
                <w:szCs w:val="32"/>
              </w:rPr>
              <w:t>在</w:t>
            </w:r>
            <w:bookmarkStart w:id="0" w:name="_GoBack"/>
            <w:r>
              <w:rPr>
                <w:rFonts w:hint="eastAsia" w:ascii="仿宋_GB2312" w:hAnsi="Arial" w:eastAsia="仿宋_GB2312" w:cs="Arial"/>
                <w:color w:val="auto"/>
                <w:kern w:val="0"/>
                <w:sz w:val="32"/>
                <w:szCs w:val="32"/>
                <w:lang w:val="en-US" w:eastAsia="zh-CN"/>
              </w:rPr>
              <w:t>拼多多平台（</w:t>
            </w:r>
            <w:r>
              <w:rPr>
                <w:rFonts w:hint="eastAsia" w:ascii="Times New Roman" w:hAnsi="Times New Roman" w:eastAsia="仿宋_GB2312" w:cs="Times New Roman"/>
                <w:color w:val="auto"/>
                <w:sz w:val="32"/>
                <w:szCs w:val="32"/>
                <w:lang w:val="en-US" w:eastAsia="zh-CN"/>
              </w:rPr>
              <w:t>星创想童鞋旗舰店</w:t>
            </w:r>
            <w:r>
              <w:rPr>
                <w:rFonts w:hint="eastAsia" w:ascii="仿宋_GB2312" w:hAnsi="Arial" w:eastAsia="仿宋_GB2312" w:cs="Arial"/>
                <w:color w:val="auto"/>
                <w:kern w:val="0"/>
                <w:sz w:val="32"/>
                <w:szCs w:val="32"/>
                <w:lang w:val="en-US" w:eastAsia="zh-CN"/>
              </w:rPr>
              <w:t>）</w:t>
            </w:r>
            <w:bookmarkEnd w:id="0"/>
            <w:r>
              <w:rPr>
                <w:rFonts w:hint="eastAsia" w:ascii="仿宋_GB2312" w:hAnsi="Arial" w:eastAsia="仿宋_GB2312" w:cs="Arial"/>
                <w:kern w:val="0"/>
                <w:sz w:val="32"/>
                <w:szCs w:val="32"/>
              </w:rPr>
              <w:t>发布召回公告，并通过公司售后热线等方式为购买该批次产品的消费者提供免费退换货服务。同时，消费者也可拨打电话</w:t>
            </w:r>
            <w:r>
              <w:rPr>
                <w:rFonts w:hint="eastAsia" w:ascii="Times New Roman" w:hAnsi="Times New Roman" w:eastAsia="仿宋_GB2312" w:cs="Times New Roman"/>
                <w:color w:val="auto"/>
                <w:kern w:val="0"/>
                <w:sz w:val="32"/>
                <w:szCs w:val="32"/>
                <w:lang w:val="en-US" w:eastAsia="zh-CN"/>
              </w:rPr>
              <w:t>13599256318</w:t>
            </w:r>
            <w:r>
              <w:rPr>
                <w:rFonts w:hint="eastAsia" w:ascii="仿宋_GB2312" w:hAnsi="Arial" w:eastAsia="仿宋_GB2312" w:cs="Arial"/>
                <w:kern w:val="0"/>
                <w:sz w:val="32"/>
                <w:szCs w:val="32"/>
              </w:rPr>
              <w:t>了解具体事宜。</w:t>
            </w:r>
          </w:p>
        </w:tc>
      </w:tr>
      <w:tr w14:paraId="6D6073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66" w:hRule="atLeast"/>
        </w:trPr>
        <w:tc>
          <w:tcPr>
            <w:tcW w:w="1405" w:type="pct"/>
            <w:shd w:val="clear" w:color="auto" w:fill="FFFFFF"/>
            <w:tcMar>
              <w:top w:w="0" w:type="dxa"/>
              <w:left w:w="108" w:type="dxa"/>
              <w:bottom w:w="0" w:type="dxa"/>
              <w:right w:w="108" w:type="dxa"/>
            </w:tcMar>
            <w:vAlign w:val="center"/>
          </w:tcPr>
          <w:p w14:paraId="79C33365">
            <w:pPr>
              <w:widowControl/>
              <w:spacing w:line="594" w:lineRule="exact"/>
              <w:jc w:val="center"/>
              <w:rPr>
                <w:rFonts w:ascii="Times New Roman" w:hAnsi="Times New Roman" w:eastAsia="仿宋_GB2312" w:cs="Times New Roman"/>
                <w:color w:val="auto"/>
                <w:kern w:val="0"/>
                <w:sz w:val="32"/>
                <w:szCs w:val="32"/>
              </w:rPr>
            </w:pPr>
            <w:r>
              <w:rPr>
                <w:rFonts w:hint="eastAsia" w:ascii="仿宋_GB2312" w:hAnsi="微软雅黑" w:eastAsia="仿宋_GB2312" w:cs="微软雅黑"/>
                <w:color w:val="auto"/>
                <w:kern w:val="0"/>
                <w:sz w:val="32"/>
                <w:szCs w:val="32"/>
                <w:shd w:val="clear" w:color="auto" w:fill="FFFFFF"/>
              </w:rPr>
              <w:t>其他需要报告的内容</w:t>
            </w:r>
          </w:p>
        </w:tc>
        <w:tc>
          <w:tcPr>
            <w:tcW w:w="3595" w:type="pct"/>
            <w:shd w:val="clear" w:color="auto" w:fill="FFFFFF"/>
            <w:tcMar>
              <w:top w:w="0" w:type="dxa"/>
              <w:left w:w="108" w:type="dxa"/>
              <w:bottom w:w="0" w:type="dxa"/>
              <w:right w:w="108" w:type="dxa"/>
            </w:tcMar>
            <w:vAlign w:val="center"/>
          </w:tcPr>
          <w:p w14:paraId="11B37CAA">
            <w:pPr>
              <w:widowControl/>
              <w:spacing w:line="594" w:lineRule="exact"/>
              <w:jc w:val="left"/>
              <w:rPr>
                <w:rFonts w:hint="eastAsia" w:ascii="Times New Roman" w:hAnsi="Times New Roman" w:eastAsia="仿宋_GB2312" w:cs="Times New Roman"/>
                <w:color w:val="auto"/>
                <w:sz w:val="32"/>
                <w:szCs w:val="32"/>
                <w:shd w:val="clear" w:color="auto" w:fill="FFFFFF"/>
                <w:lang w:val="en-US" w:eastAsia="zh-CN"/>
              </w:rPr>
            </w:pPr>
            <w:r>
              <w:rPr>
                <w:rFonts w:hint="eastAsia" w:ascii="Times New Roman" w:hAnsi="Times New Roman" w:eastAsia="仿宋_GB2312" w:cs="Times New Roman"/>
                <w:color w:val="auto"/>
                <w:sz w:val="32"/>
                <w:szCs w:val="32"/>
                <w:shd w:val="clear" w:color="auto" w:fill="FFFFFF"/>
                <w:lang w:val="en-US" w:eastAsia="zh-CN"/>
              </w:rPr>
              <w:t>无</w:t>
            </w:r>
          </w:p>
        </w:tc>
      </w:tr>
      <w:tr w14:paraId="375D15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11" w:hRule="atLeast"/>
        </w:trPr>
        <w:tc>
          <w:tcPr>
            <w:tcW w:w="1405" w:type="pct"/>
            <w:shd w:val="clear" w:color="auto" w:fill="FFFFFF"/>
            <w:tcMar>
              <w:top w:w="0" w:type="dxa"/>
              <w:left w:w="108" w:type="dxa"/>
              <w:bottom w:w="0" w:type="dxa"/>
              <w:right w:w="108" w:type="dxa"/>
            </w:tcMar>
            <w:vAlign w:val="center"/>
          </w:tcPr>
          <w:p w14:paraId="00FD9BA5">
            <w:pPr>
              <w:widowControl/>
              <w:spacing w:line="594" w:lineRule="exact"/>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shd w:val="clear" w:color="auto" w:fill="FFFFFF"/>
              </w:rPr>
              <w:t>其他信息</w:t>
            </w:r>
          </w:p>
        </w:tc>
        <w:tc>
          <w:tcPr>
            <w:tcW w:w="3595" w:type="pct"/>
            <w:shd w:val="clear" w:color="auto" w:fill="FFFFFF"/>
            <w:tcMar>
              <w:top w:w="0" w:type="dxa"/>
              <w:left w:w="108" w:type="dxa"/>
              <w:bottom w:w="0" w:type="dxa"/>
              <w:right w:w="108" w:type="dxa"/>
            </w:tcMar>
            <w:vAlign w:val="center"/>
          </w:tcPr>
          <w:p w14:paraId="7FA19E54">
            <w:pPr>
              <w:widowControl/>
              <w:spacing w:line="594" w:lineRule="exact"/>
              <w:jc w:val="left"/>
              <w:rPr>
                <w:rFonts w:hint="eastAsia" w:ascii="Times New Roman" w:hAnsi="Times New Roman" w:eastAsia="仿宋_GB2312" w:cs="Times New Roman"/>
                <w:color w:val="auto"/>
                <w:kern w:val="0"/>
                <w:sz w:val="32"/>
                <w:szCs w:val="32"/>
                <w:lang w:eastAsia="zh-CN"/>
              </w:rPr>
            </w:pPr>
            <w:r>
              <w:rPr>
                <w:rFonts w:hint="eastAsia" w:ascii="仿宋_GB2312" w:hAnsi="Arial" w:eastAsia="仿宋_GB2312" w:cs="Arial"/>
                <w:color w:val="auto"/>
                <w:kern w:val="0"/>
                <w:sz w:val="32"/>
                <w:szCs w:val="32"/>
                <w:lang w:val="en-US" w:eastAsia="zh-CN"/>
              </w:rPr>
              <w:t>用户可登录国家市场监督管理总局缺陷产品召回技术中心网站、中国产品安全与召回信息网，关注微信公众号(SAMRDPRC)，了解更多信息，反映缺陷线索。</w:t>
            </w:r>
          </w:p>
        </w:tc>
      </w:tr>
    </w:tbl>
    <w:p w14:paraId="1F32216E">
      <w:pPr>
        <w:spacing w:line="594" w:lineRule="exact"/>
        <w:rPr>
          <w:rFonts w:ascii="Times New Roman" w:hAnsi="Times New Roman" w:eastAsia="仿宋_GB2312" w:cs="Times New Roman"/>
          <w:sz w:val="32"/>
          <w:szCs w:val="32"/>
        </w:rPr>
      </w:pPr>
    </w:p>
    <w:sectPr>
      <w:footerReference r:id="rId3" w:type="default"/>
      <w:pgSz w:w="11906" w:h="16838"/>
      <w:pgMar w:top="1985" w:right="1474" w:bottom="1644" w:left="1474" w:header="851" w:footer="1191" w:gutter="0"/>
      <w:cols w:space="425" w:num="1"/>
      <w:docGrid w:type="linesAndChars" w:linePitch="287"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6474570"/>
    </w:sdtPr>
    <w:sdtEndPr>
      <w:rPr>
        <w:rFonts w:ascii="Times New Roman" w:hAnsi="Times New Roman" w:cs="Times New Roman"/>
      </w:rPr>
    </w:sdtEndPr>
    <w:sdtContent>
      <w:p w14:paraId="50090A2B">
        <w:pPr>
          <w:pStyle w:val="14"/>
          <w:jc w:val="center"/>
          <w:rPr>
            <w:rFonts w:ascii="Times New Roman" w:hAnsi="Times New Roman" w:cs="Times New Roman"/>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03166E"/>
    <w:multiLevelType w:val="multilevel"/>
    <w:tmpl w:val="1303166E"/>
    <w:lvl w:ilvl="0" w:tentative="0">
      <w:start w:val="2"/>
      <w:numFmt w:val="none"/>
      <w:lvlText w:val="三"/>
      <w:lvlJc w:val="left"/>
      <w:pPr>
        <w:tabs>
          <w:tab w:val="left" w:pos="432"/>
        </w:tabs>
        <w:ind w:left="432" w:hanging="432"/>
      </w:pPr>
      <w:rPr>
        <w:rFonts w:hint="eastAsia"/>
      </w:rPr>
    </w:lvl>
    <w:lvl w:ilvl="1" w:tentative="0">
      <w:start w:val="1"/>
      <w:numFmt w:val="decimal"/>
      <w:pStyle w:val="3"/>
      <w:lvlText w:val="%2%1（一）"/>
      <w:lvlJc w:val="left"/>
      <w:pPr>
        <w:tabs>
          <w:tab w:val="left" w:pos="936"/>
        </w:tabs>
        <w:ind w:left="936" w:hanging="576"/>
      </w:pPr>
      <w:rPr>
        <w:rFonts w:hint="eastAsia"/>
      </w:rPr>
    </w:lvl>
    <w:lvl w:ilvl="2" w:tentative="0">
      <w:start w:val="1"/>
      <w:numFmt w:val="decimal"/>
      <w:pStyle w:val="4"/>
      <w:lvlText w:val="%3%1."/>
      <w:lvlJc w:val="left"/>
      <w:pPr>
        <w:tabs>
          <w:tab w:val="left" w:pos="720"/>
        </w:tabs>
        <w:ind w:left="720" w:hanging="720"/>
      </w:pPr>
      <w:rPr>
        <w:rFonts w:hint="eastAsia"/>
      </w:rPr>
    </w:lvl>
    <w:lvl w:ilvl="3" w:tentative="0">
      <w:start w:val="1"/>
      <w:numFmt w:val="decimal"/>
      <w:pStyle w:val="5"/>
      <w:lvlText w:val="%1.%2.%3.%4"/>
      <w:lvlJc w:val="left"/>
      <w:pPr>
        <w:tabs>
          <w:tab w:val="left" w:pos="1764"/>
        </w:tabs>
        <w:ind w:left="17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HorizontalSpacing w:val="102"/>
  <w:drawingGridVerticalSpacing w:val="287"/>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MDU4NmQ3MzA3ZTBhNjBjOTc5ZjU2MTU0YTdmMzYifQ=="/>
  </w:docVars>
  <w:rsids>
    <w:rsidRoot w:val="00256998"/>
    <w:rsid w:val="00000227"/>
    <w:rsid w:val="000027D8"/>
    <w:rsid w:val="00005067"/>
    <w:rsid w:val="0000527A"/>
    <w:rsid w:val="00007DF2"/>
    <w:rsid w:val="00010A5A"/>
    <w:rsid w:val="0001115C"/>
    <w:rsid w:val="0001150F"/>
    <w:rsid w:val="000119A8"/>
    <w:rsid w:val="00013C62"/>
    <w:rsid w:val="00013DEF"/>
    <w:rsid w:val="00017ACD"/>
    <w:rsid w:val="00017DEC"/>
    <w:rsid w:val="00021942"/>
    <w:rsid w:val="0002202C"/>
    <w:rsid w:val="00022257"/>
    <w:rsid w:val="00023376"/>
    <w:rsid w:val="000233A3"/>
    <w:rsid w:val="00023E19"/>
    <w:rsid w:val="000278E5"/>
    <w:rsid w:val="00030118"/>
    <w:rsid w:val="00031244"/>
    <w:rsid w:val="00031886"/>
    <w:rsid w:val="00031E2E"/>
    <w:rsid w:val="000323E6"/>
    <w:rsid w:val="00032BB5"/>
    <w:rsid w:val="00033151"/>
    <w:rsid w:val="0003550F"/>
    <w:rsid w:val="00036BE9"/>
    <w:rsid w:val="0004400B"/>
    <w:rsid w:val="00046889"/>
    <w:rsid w:val="00054039"/>
    <w:rsid w:val="000555AA"/>
    <w:rsid w:val="00063728"/>
    <w:rsid w:val="000638B1"/>
    <w:rsid w:val="000662D0"/>
    <w:rsid w:val="000674C8"/>
    <w:rsid w:val="0007188D"/>
    <w:rsid w:val="00071D53"/>
    <w:rsid w:val="000816FD"/>
    <w:rsid w:val="000825DD"/>
    <w:rsid w:val="000844AF"/>
    <w:rsid w:val="0008480C"/>
    <w:rsid w:val="00085181"/>
    <w:rsid w:val="000864AD"/>
    <w:rsid w:val="00087418"/>
    <w:rsid w:val="000877F9"/>
    <w:rsid w:val="00090D31"/>
    <w:rsid w:val="0009167B"/>
    <w:rsid w:val="000926EC"/>
    <w:rsid w:val="0009288D"/>
    <w:rsid w:val="00092ACB"/>
    <w:rsid w:val="00094B12"/>
    <w:rsid w:val="000A27C2"/>
    <w:rsid w:val="000B230D"/>
    <w:rsid w:val="000B3712"/>
    <w:rsid w:val="000B54B8"/>
    <w:rsid w:val="000B67C2"/>
    <w:rsid w:val="000B6E51"/>
    <w:rsid w:val="000B759C"/>
    <w:rsid w:val="000C0E53"/>
    <w:rsid w:val="000C57E0"/>
    <w:rsid w:val="000C6221"/>
    <w:rsid w:val="000C6B9D"/>
    <w:rsid w:val="000D13A6"/>
    <w:rsid w:val="000D173A"/>
    <w:rsid w:val="000D1C82"/>
    <w:rsid w:val="000D2054"/>
    <w:rsid w:val="000D3300"/>
    <w:rsid w:val="000D4FDC"/>
    <w:rsid w:val="000D6A57"/>
    <w:rsid w:val="000D7A70"/>
    <w:rsid w:val="000E030C"/>
    <w:rsid w:val="000E05CE"/>
    <w:rsid w:val="000E4E7B"/>
    <w:rsid w:val="000E58C5"/>
    <w:rsid w:val="000E5E47"/>
    <w:rsid w:val="000E61DD"/>
    <w:rsid w:val="000E72B8"/>
    <w:rsid w:val="000F23DC"/>
    <w:rsid w:val="000F5DB2"/>
    <w:rsid w:val="00100EAA"/>
    <w:rsid w:val="00104166"/>
    <w:rsid w:val="0010421D"/>
    <w:rsid w:val="00107BE0"/>
    <w:rsid w:val="00107E86"/>
    <w:rsid w:val="00111052"/>
    <w:rsid w:val="00111C9F"/>
    <w:rsid w:val="00113922"/>
    <w:rsid w:val="0011614B"/>
    <w:rsid w:val="00130785"/>
    <w:rsid w:val="0013137E"/>
    <w:rsid w:val="0013195B"/>
    <w:rsid w:val="001329EA"/>
    <w:rsid w:val="0013364A"/>
    <w:rsid w:val="00133914"/>
    <w:rsid w:val="00136B34"/>
    <w:rsid w:val="001415CC"/>
    <w:rsid w:val="00150921"/>
    <w:rsid w:val="0016001B"/>
    <w:rsid w:val="00160CAB"/>
    <w:rsid w:val="00161275"/>
    <w:rsid w:val="00162E2D"/>
    <w:rsid w:val="00163A8E"/>
    <w:rsid w:val="0016500D"/>
    <w:rsid w:val="00166664"/>
    <w:rsid w:val="00166C49"/>
    <w:rsid w:val="00171DC5"/>
    <w:rsid w:val="0017262E"/>
    <w:rsid w:val="001816A9"/>
    <w:rsid w:val="0018440C"/>
    <w:rsid w:val="0018472A"/>
    <w:rsid w:val="00192E5F"/>
    <w:rsid w:val="001953BE"/>
    <w:rsid w:val="00195BCC"/>
    <w:rsid w:val="00197DAF"/>
    <w:rsid w:val="001A018E"/>
    <w:rsid w:val="001A1503"/>
    <w:rsid w:val="001A1F43"/>
    <w:rsid w:val="001A2426"/>
    <w:rsid w:val="001A298C"/>
    <w:rsid w:val="001A4303"/>
    <w:rsid w:val="001A58D6"/>
    <w:rsid w:val="001B03ED"/>
    <w:rsid w:val="001B0885"/>
    <w:rsid w:val="001B5169"/>
    <w:rsid w:val="001B57F0"/>
    <w:rsid w:val="001B6516"/>
    <w:rsid w:val="001B7218"/>
    <w:rsid w:val="001B77B9"/>
    <w:rsid w:val="001C024E"/>
    <w:rsid w:val="001C0793"/>
    <w:rsid w:val="001C1491"/>
    <w:rsid w:val="001C3566"/>
    <w:rsid w:val="001D342F"/>
    <w:rsid w:val="001D66C6"/>
    <w:rsid w:val="001D776D"/>
    <w:rsid w:val="001E0939"/>
    <w:rsid w:val="001E22DE"/>
    <w:rsid w:val="001F23C8"/>
    <w:rsid w:val="001F24DE"/>
    <w:rsid w:val="001F292D"/>
    <w:rsid w:val="001F703F"/>
    <w:rsid w:val="001F725F"/>
    <w:rsid w:val="001F7751"/>
    <w:rsid w:val="002002E7"/>
    <w:rsid w:val="00206620"/>
    <w:rsid w:val="00214C29"/>
    <w:rsid w:val="00216BC9"/>
    <w:rsid w:val="00216C5C"/>
    <w:rsid w:val="002205F0"/>
    <w:rsid w:val="00220D7B"/>
    <w:rsid w:val="00221703"/>
    <w:rsid w:val="00222EA8"/>
    <w:rsid w:val="002235E3"/>
    <w:rsid w:val="00225378"/>
    <w:rsid w:val="00225D97"/>
    <w:rsid w:val="002265B9"/>
    <w:rsid w:val="00230508"/>
    <w:rsid w:val="0023222D"/>
    <w:rsid w:val="002329CC"/>
    <w:rsid w:val="00233CA8"/>
    <w:rsid w:val="0023458B"/>
    <w:rsid w:val="00234E8B"/>
    <w:rsid w:val="002352C3"/>
    <w:rsid w:val="00236AC1"/>
    <w:rsid w:val="002405BA"/>
    <w:rsid w:val="0024102A"/>
    <w:rsid w:val="0024186C"/>
    <w:rsid w:val="00242051"/>
    <w:rsid w:val="002428B7"/>
    <w:rsid w:val="002429F5"/>
    <w:rsid w:val="00242A56"/>
    <w:rsid w:val="00243220"/>
    <w:rsid w:val="0024571D"/>
    <w:rsid w:val="00247678"/>
    <w:rsid w:val="00247900"/>
    <w:rsid w:val="00250FF5"/>
    <w:rsid w:val="0025328B"/>
    <w:rsid w:val="00254858"/>
    <w:rsid w:val="00255AF2"/>
    <w:rsid w:val="00255F29"/>
    <w:rsid w:val="00256998"/>
    <w:rsid w:val="00257400"/>
    <w:rsid w:val="0026326B"/>
    <w:rsid w:val="002647B4"/>
    <w:rsid w:val="00264F82"/>
    <w:rsid w:val="002668C7"/>
    <w:rsid w:val="00267C1E"/>
    <w:rsid w:val="00270A9C"/>
    <w:rsid w:val="00270B21"/>
    <w:rsid w:val="002723F3"/>
    <w:rsid w:val="0027254C"/>
    <w:rsid w:val="002735FF"/>
    <w:rsid w:val="00273C92"/>
    <w:rsid w:val="00275084"/>
    <w:rsid w:val="00277B20"/>
    <w:rsid w:val="00280F9D"/>
    <w:rsid w:val="0028167A"/>
    <w:rsid w:val="0028236A"/>
    <w:rsid w:val="00282428"/>
    <w:rsid w:val="002843B9"/>
    <w:rsid w:val="00287711"/>
    <w:rsid w:val="00287D2E"/>
    <w:rsid w:val="00291C77"/>
    <w:rsid w:val="00292B5E"/>
    <w:rsid w:val="00294354"/>
    <w:rsid w:val="0029511A"/>
    <w:rsid w:val="00295A2F"/>
    <w:rsid w:val="002976F5"/>
    <w:rsid w:val="002A1DB4"/>
    <w:rsid w:val="002A289B"/>
    <w:rsid w:val="002A4D85"/>
    <w:rsid w:val="002A6D18"/>
    <w:rsid w:val="002A70E9"/>
    <w:rsid w:val="002B0C27"/>
    <w:rsid w:val="002B2BF1"/>
    <w:rsid w:val="002B2ECD"/>
    <w:rsid w:val="002B2F22"/>
    <w:rsid w:val="002B62C7"/>
    <w:rsid w:val="002B7D99"/>
    <w:rsid w:val="002C124A"/>
    <w:rsid w:val="002C1AE0"/>
    <w:rsid w:val="002C2613"/>
    <w:rsid w:val="002C48AA"/>
    <w:rsid w:val="002C6F07"/>
    <w:rsid w:val="002C7962"/>
    <w:rsid w:val="002D23F3"/>
    <w:rsid w:val="002D3A61"/>
    <w:rsid w:val="002D432D"/>
    <w:rsid w:val="002D74AF"/>
    <w:rsid w:val="002E0477"/>
    <w:rsid w:val="002E18F5"/>
    <w:rsid w:val="002E243A"/>
    <w:rsid w:val="002E5664"/>
    <w:rsid w:val="002E5A00"/>
    <w:rsid w:val="002E5C13"/>
    <w:rsid w:val="002F09BD"/>
    <w:rsid w:val="002F22DC"/>
    <w:rsid w:val="002F2504"/>
    <w:rsid w:val="002F63C0"/>
    <w:rsid w:val="002F739B"/>
    <w:rsid w:val="0030021F"/>
    <w:rsid w:val="00301A81"/>
    <w:rsid w:val="00302B4A"/>
    <w:rsid w:val="00304F1D"/>
    <w:rsid w:val="0031136D"/>
    <w:rsid w:val="003119BE"/>
    <w:rsid w:val="00312DE6"/>
    <w:rsid w:val="00314170"/>
    <w:rsid w:val="00316297"/>
    <w:rsid w:val="003163F3"/>
    <w:rsid w:val="00316AAF"/>
    <w:rsid w:val="003174B8"/>
    <w:rsid w:val="00317D24"/>
    <w:rsid w:val="00321335"/>
    <w:rsid w:val="00321370"/>
    <w:rsid w:val="00321387"/>
    <w:rsid w:val="0032349B"/>
    <w:rsid w:val="00330F4E"/>
    <w:rsid w:val="003327F2"/>
    <w:rsid w:val="00333086"/>
    <w:rsid w:val="00333F44"/>
    <w:rsid w:val="0033638A"/>
    <w:rsid w:val="003375B7"/>
    <w:rsid w:val="00337C91"/>
    <w:rsid w:val="00346BCA"/>
    <w:rsid w:val="00350444"/>
    <w:rsid w:val="003528A0"/>
    <w:rsid w:val="00355B59"/>
    <w:rsid w:val="00355D27"/>
    <w:rsid w:val="00360A18"/>
    <w:rsid w:val="003644D3"/>
    <w:rsid w:val="00364C5B"/>
    <w:rsid w:val="00365D3B"/>
    <w:rsid w:val="00367196"/>
    <w:rsid w:val="00367BBB"/>
    <w:rsid w:val="003706CC"/>
    <w:rsid w:val="00371549"/>
    <w:rsid w:val="003716D9"/>
    <w:rsid w:val="00372283"/>
    <w:rsid w:val="003726E4"/>
    <w:rsid w:val="00374A92"/>
    <w:rsid w:val="00384067"/>
    <w:rsid w:val="00384E4F"/>
    <w:rsid w:val="003855BB"/>
    <w:rsid w:val="00390112"/>
    <w:rsid w:val="00390669"/>
    <w:rsid w:val="0039237F"/>
    <w:rsid w:val="00392590"/>
    <w:rsid w:val="0039347E"/>
    <w:rsid w:val="00393921"/>
    <w:rsid w:val="00395519"/>
    <w:rsid w:val="003B08E2"/>
    <w:rsid w:val="003B0E35"/>
    <w:rsid w:val="003B0E6F"/>
    <w:rsid w:val="003B1BFC"/>
    <w:rsid w:val="003B38C2"/>
    <w:rsid w:val="003B3A54"/>
    <w:rsid w:val="003B407B"/>
    <w:rsid w:val="003B5F59"/>
    <w:rsid w:val="003B6D98"/>
    <w:rsid w:val="003C5E65"/>
    <w:rsid w:val="003C6F44"/>
    <w:rsid w:val="003D0078"/>
    <w:rsid w:val="003D2530"/>
    <w:rsid w:val="003D5B12"/>
    <w:rsid w:val="003E0F8F"/>
    <w:rsid w:val="003E7A83"/>
    <w:rsid w:val="003F2013"/>
    <w:rsid w:val="003F3583"/>
    <w:rsid w:val="003F49BB"/>
    <w:rsid w:val="003F5F7F"/>
    <w:rsid w:val="00400939"/>
    <w:rsid w:val="00402CE3"/>
    <w:rsid w:val="004040DC"/>
    <w:rsid w:val="00406D13"/>
    <w:rsid w:val="00411D99"/>
    <w:rsid w:val="00413B41"/>
    <w:rsid w:val="0042232A"/>
    <w:rsid w:val="00426CAF"/>
    <w:rsid w:val="004275D1"/>
    <w:rsid w:val="004277C0"/>
    <w:rsid w:val="00427E1C"/>
    <w:rsid w:val="0043012D"/>
    <w:rsid w:val="00430FE9"/>
    <w:rsid w:val="004337B1"/>
    <w:rsid w:val="0044090A"/>
    <w:rsid w:val="00441DA3"/>
    <w:rsid w:val="00441E9A"/>
    <w:rsid w:val="004435C0"/>
    <w:rsid w:val="00445175"/>
    <w:rsid w:val="00446C13"/>
    <w:rsid w:val="004501BA"/>
    <w:rsid w:val="00450654"/>
    <w:rsid w:val="00453C4E"/>
    <w:rsid w:val="0045422C"/>
    <w:rsid w:val="00454962"/>
    <w:rsid w:val="0045534C"/>
    <w:rsid w:val="004604C2"/>
    <w:rsid w:val="00461C43"/>
    <w:rsid w:val="00463264"/>
    <w:rsid w:val="0046460F"/>
    <w:rsid w:val="00464C74"/>
    <w:rsid w:val="0046553C"/>
    <w:rsid w:val="0046556D"/>
    <w:rsid w:val="00466994"/>
    <w:rsid w:val="00467FE7"/>
    <w:rsid w:val="00470BCB"/>
    <w:rsid w:val="00470E67"/>
    <w:rsid w:val="0047303E"/>
    <w:rsid w:val="0047339E"/>
    <w:rsid w:val="00476172"/>
    <w:rsid w:val="004761D0"/>
    <w:rsid w:val="00477BC0"/>
    <w:rsid w:val="004809DF"/>
    <w:rsid w:val="00480F96"/>
    <w:rsid w:val="004835CB"/>
    <w:rsid w:val="00483BF4"/>
    <w:rsid w:val="00484665"/>
    <w:rsid w:val="00493AAA"/>
    <w:rsid w:val="0049510D"/>
    <w:rsid w:val="00495698"/>
    <w:rsid w:val="0049763A"/>
    <w:rsid w:val="004A22FC"/>
    <w:rsid w:val="004A3174"/>
    <w:rsid w:val="004A3CB0"/>
    <w:rsid w:val="004A7BB1"/>
    <w:rsid w:val="004B07A9"/>
    <w:rsid w:val="004B1B06"/>
    <w:rsid w:val="004B219F"/>
    <w:rsid w:val="004B48DF"/>
    <w:rsid w:val="004B6916"/>
    <w:rsid w:val="004B70B7"/>
    <w:rsid w:val="004C1D22"/>
    <w:rsid w:val="004C1DF2"/>
    <w:rsid w:val="004C31BC"/>
    <w:rsid w:val="004C6E4E"/>
    <w:rsid w:val="004C75F3"/>
    <w:rsid w:val="004D0859"/>
    <w:rsid w:val="004D3699"/>
    <w:rsid w:val="004D4D49"/>
    <w:rsid w:val="004D56C3"/>
    <w:rsid w:val="004E29A0"/>
    <w:rsid w:val="004E2B7A"/>
    <w:rsid w:val="004E5B9F"/>
    <w:rsid w:val="004E767B"/>
    <w:rsid w:val="004F13A8"/>
    <w:rsid w:val="004F7868"/>
    <w:rsid w:val="0050111E"/>
    <w:rsid w:val="0050164F"/>
    <w:rsid w:val="00503309"/>
    <w:rsid w:val="0050736D"/>
    <w:rsid w:val="00510253"/>
    <w:rsid w:val="00512AAF"/>
    <w:rsid w:val="005137C4"/>
    <w:rsid w:val="00514D3B"/>
    <w:rsid w:val="005154E8"/>
    <w:rsid w:val="005168F0"/>
    <w:rsid w:val="00517A06"/>
    <w:rsid w:val="00520BB0"/>
    <w:rsid w:val="00520C55"/>
    <w:rsid w:val="005231A0"/>
    <w:rsid w:val="005235F0"/>
    <w:rsid w:val="0052482B"/>
    <w:rsid w:val="005249A7"/>
    <w:rsid w:val="00525441"/>
    <w:rsid w:val="00526F7E"/>
    <w:rsid w:val="00532353"/>
    <w:rsid w:val="00532642"/>
    <w:rsid w:val="005351FD"/>
    <w:rsid w:val="005354F9"/>
    <w:rsid w:val="005366BF"/>
    <w:rsid w:val="005375E5"/>
    <w:rsid w:val="005408B2"/>
    <w:rsid w:val="00541F3D"/>
    <w:rsid w:val="00542066"/>
    <w:rsid w:val="005422A1"/>
    <w:rsid w:val="00542595"/>
    <w:rsid w:val="00542C51"/>
    <w:rsid w:val="005433E5"/>
    <w:rsid w:val="00544746"/>
    <w:rsid w:val="00545005"/>
    <w:rsid w:val="0054593F"/>
    <w:rsid w:val="00551188"/>
    <w:rsid w:val="00551E2F"/>
    <w:rsid w:val="00552A5D"/>
    <w:rsid w:val="00554475"/>
    <w:rsid w:val="00554715"/>
    <w:rsid w:val="00555AFF"/>
    <w:rsid w:val="00556199"/>
    <w:rsid w:val="00560EFB"/>
    <w:rsid w:val="0056189B"/>
    <w:rsid w:val="005630AB"/>
    <w:rsid w:val="005651D4"/>
    <w:rsid w:val="005676F2"/>
    <w:rsid w:val="00570C5F"/>
    <w:rsid w:val="005710E9"/>
    <w:rsid w:val="00574458"/>
    <w:rsid w:val="0057594B"/>
    <w:rsid w:val="00576FC9"/>
    <w:rsid w:val="005775D5"/>
    <w:rsid w:val="005776BA"/>
    <w:rsid w:val="00580C99"/>
    <w:rsid w:val="00582318"/>
    <w:rsid w:val="00582689"/>
    <w:rsid w:val="00582E33"/>
    <w:rsid w:val="005837B7"/>
    <w:rsid w:val="00583A95"/>
    <w:rsid w:val="005850EB"/>
    <w:rsid w:val="005856E2"/>
    <w:rsid w:val="00587684"/>
    <w:rsid w:val="00587B1D"/>
    <w:rsid w:val="005923FA"/>
    <w:rsid w:val="00592FB3"/>
    <w:rsid w:val="0059309A"/>
    <w:rsid w:val="0059384A"/>
    <w:rsid w:val="00596443"/>
    <w:rsid w:val="005A0C9A"/>
    <w:rsid w:val="005A76CB"/>
    <w:rsid w:val="005B46A8"/>
    <w:rsid w:val="005B5409"/>
    <w:rsid w:val="005C4D0F"/>
    <w:rsid w:val="005C5D6E"/>
    <w:rsid w:val="005D00BE"/>
    <w:rsid w:val="005D04D7"/>
    <w:rsid w:val="005D0EE8"/>
    <w:rsid w:val="005D1C30"/>
    <w:rsid w:val="005D29CE"/>
    <w:rsid w:val="005D5184"/>
    <w:rsid w:val="005D656A"/>
    <w:rsid w:val="005D67D8"/>
    <w:rsid w:val="005E4745"/>
    <w:rsid w:val="005E7F60"/>
    <w:rsid w:val="005F029B"/>
    <w:rsid w:val="005F1033"/>
    <w:rsid w:val="005F1740"/>
    <w:rsid w:val="005F1A17"/>
    <w:rsid w:val="005F24CC"/>
    <w:rsid w:val="005F2DDF"/>
    <w:rsid w:val="005F35B5"/>
    <w:rsid w:val="005F379D"/>
    <w:rsid w:val="005F4A8D"/>
    <w:rsid w:val="005F6D93"/>
    <w:rsid w:val="00601EC3"/>
    <w:rsid w:val="00602561"/>
    <w:rsid w:val="006029B4"/>
    <w:rsid w:val="00602B5F"/>
    <w:rsid w:val="0060414E"/>
    <w:rsid w:val="006067CA"/>
    <w:rsid w:val="00607917"/>
    <w:rsid w:val="00610ACD"/>
    <w:rsid w:val="0061111C"/>
    <w:rsid w:val="006112E3"/>
    <w:rsid w:val="00615F9A"/>
    <w:rsid w:val="00616F32"/>
    <w:rsid w:val="006208C2"/>
    <w:rsid w:val="00621D79"/>
    <w:rsid w:val="00622BD9"/>
    <w:rsid w:val="00627B7F"/>
    <w:rsid w:val="00630A79"/>
    <w:rsid w:val="006318EB"/>
    <w:rsid w:val="00633607"/>
    <w:rsid w:val="00633FCC"/>
    <w:rsid w:val="00636D0D"/>
    <w:rsid w:val="00636DA0"/>
    <w:rsid w:val="006371B3"/>
    <w:rsid w:val="0064335E"/>
    <w:rsid w:val="00645CB8"/>
    <w:rsid w:val="00647CA5"/>
    <w:rsid w:val="00650A25"/>
    <w:rsid w:val="006571CA"/>
    <w:rsid w:val="0065725B"/>
    <w:rsid w:val="00660E38"/>
    <w:rsid w:val="00661BC0"/>
    <w:rsid w:val="00665D51"/>
    <w:rsid w:val="00665FD6"/>
    <w:rsid w:val="00667C68"/>
    <w:rsid w:val="00667C8F"/>
    <w:rsid w:val="00670B0A"/>
    <w:rsid w:val="00673C90"/>
    <w:rsid w:val="00674373"/>
    <w:rsid w:val="00681A5C"/>
    <w:rsid w:val="00683B48"/>
    <w:rsid w:val="006901D5"/>
    <w:rsid w:val="0069044D"/>
    <w:rsid w:val="0069071E"/>
    <w:rsid w:val="006908AF"/>
    <w:rsid w:val="00690F79"/>
    <w:rsid w:val="00691F44"/>
    <w:rsid w:val="0069528F"/>
    <w:rsid w:val="00695DFD"/>
    <w:rsid w:val="006A0510"/>
    <w:rsid w:val="006A181B"/>
    <w:rsid w:val="006A189F"/>
    <w:rsid w:val="006A2BE5"/>
    <w:rsid w:val="006A4046"/>
    <w:rsid w:val="006A47DA"/>
    <w:rsid w:val="006A56D6"/>
    <w:rsid w:val="006A7B3A"/>
    <w:rsid w:val="006B1FD1"/>
    <w:rsid w:val="006B5442"/>
    <w:rsid w:val="006B63C7"/>
    <w:rsid w:val="006B7F48"/>
    <w:rsid w:val="006C404F"/>
    <w:rsid w:val="006C44E0"/>
    <w:rsid w:val="006C4CD3"/>
    <w:rsid w:val="006C73A1"/>
    <w:rsid w:val="006D0FE6"/>
    <w:rsid w:val="006D25A3"/>
    <w:rsid w:val="006D3CAE"/>
    <w:rsid w:val="006D3EB8"/>
    <w:rsid w:val="006D4291"/>
    <w:rsid w:val="006D4E48"/>
    <w:rsid w:val="006D6C88"/>
    <w:rsid w:val="006D7324"/>
    <w:rsid w:val="006E0107"/>
    <w:rsid w:val="006E266A"/>
    <w:rsid w:val="006E4B2B"/>
    <w:rsid w:val="006E5E2C"/>
    <w:rsid w:val="006F0373"/>
    <w:rsid w:val="006F4A77"/>
    <w:rsid w:val="006F559A"/>
    <w:rsid w:val="006F61EC"/>
    <w:rsid w:val="006F6869"/>
    <w:rsid w:val="0070362C"/>
    <w:rsid w:val="00704F26"/>
    <w:rsid w:val="00705710"/>
    <w:rsid w:val="00707912"/>
    <w:rsid w:val="00710148"/>
    <w:rsid w:val="007121D1"/>
    <w:rsid w:val="007126F3"/>
    <w:rsid w:val="00713440"/>
    <w:rsid w:val="00717997"/>
    <w:rsid w:val="0072249F"/>
    <w:rsid w:val="007239F9"/>
    <w:rsid w:val="00726219"/>
    <w:rsid w:val="00730405"/>
    <w:rsid w:val="007320E8"/>
    <w:rsid w:val="00735EC4"/>
    <w:rsid w:val="007363AC"/>
    <w:rsid w:val="0074043E"/>
    <w:rsid w:val="00742999"/>
    <w:rsid w:val="007434DF"/>
    <w:rsid w:val="00745DF5"/>
    <w:rsid w:val="00746869"/>
    <w:rsid w:val="00747DC4"/>
    <w:rsid w:val="00750C79"/>
    <w:rsid w:val="00752201"/>
    <w:rsid w:val="00753924"/>
    <w:rsid w:val="007543C1"/>
    <w:rsid w:val="007601CE"/>
    <w:rsid w:val="00761CD9"/>
    <w:rsid w:val="00761CDB"/>
    <w:rsid w:val="00763C4A"/>
    <w:rsid w:val="00763E00"/>
    <w:rsid w:val="0076627C"/>
    <w:rsid w:val="00766A27"/>
    <w:rsid w:val="00767007"/>
    <w:rsid w:val="00767BC8"/>
    <w:rsid w:val="007705AB"/>
    <w:rsid w:val="00777468"/>
    <w:rsid w:val="00777C5A"/>
    <w:rsid w:val="00777F69"/>
    <w:rsid w:val="007800B4"/>
    <w:rsid w:val="00781813"/>
    <w:rsid w:val="00783DE8"/>
    <w:rsid w:val="00785586"/>
    <w:rsid w:val="0078637A"/>
    <w:rsid w:val="007950A4"/>
    <w:rsid w:val="007954AF"/>
    <w:rsid w:val="00795956"/>
    <w:rsid w:val="00795F0A"/>
    <w:rsid w:val="00797068"/>
    <w:rsid w:val="007A0321"/>
    <w:rsid w:val="007A034E"/>
    <w:rsid w:val="007A1BCA"/>
    <w:rsid w:val="007A39AA"/>
    <w:rsid w:val="007A5AE8"/>
    <w:rsid w:val="007A5F2F"/>
    <w:rsid w:val="007A6D7C"/>
    <w:rsid w:val="007A7A7F"/>
    <w:rsid w:val="007B3C72"/>
    <w:rsid w:val="007B4E48"/>
    <w:rsid w:val="007B7262"/>
    <w:rsid w:val="007C1442"/>
    <w:rsid w:val="007C1EAE"/>
    <w:rsid w:val="007C2929"/>
    <w:rsid w:val="007C2F33"/>
    <w:rsid w:val="007C4485"/>
    <w:rsid w:val="007C5498"/>
    <w:rsid w:val="007D2220"/>
    <w:rsid w:val="007D27A5"/>
    <w:rsid w:val="007D2887"/>
    <w:rsid w:val="007D2C63"/>
    <w:rsid w:val="007D3BF0"/>
    <w:rsid w:val="007D46B4"/>
    <w:rsid w:val="007D5771"/>
    <w:rsid w:val="007E19F0"/>
    <w:rsid w:val="007E2933"/>
    <w:rsid w:val="007E5574"/>
    <w:rsid w:val="007E7459"/>
    <w:rsid w:val="007F0179"/>
    <w:rsid w:val="007F172A"/>
    <w:rsid w:val="007F406A"/>
    <w:rsid w:val="007F4DEB"/>
    <w:rsid w:val="007F68EB"/>
    <w:rsid w:val="008033F5"/>
    <w:rsid w:val="00805B84"/>
    <w:rsid w:val="00810959"/>
    <w:rsid w:val="00811EA9"/>
    <w:rsid w:val="00815A82"/>
    <w:rsid w:val="00816A28"/>
    <w:rsid w:val="00816F54"/>
    <w:rsid w:val="008205D5"/>
    <w:rsid w:val="00822A51"/>
    <w:rsid w:val="00824A01"/>
    <w:rsid w:val="008311FE"/>
    <w:rsid w:val="00834074"/>
    <w:rsid w:val="00836A4E"/>
    <w:rsid w:val="00836EAF"/>
    <w:rsid w:val="008404DF"/>
    <w:rsid w:val="008451F3"/>
    <w:rsid w:val="00846624"/>
    <w:rsid w:val="008466C1"/>
    <w:rsid w:val="00851754"/>
    <w:rsid w:val="00852B58"/>
    <w:rsid w:val="008545F8"/>
    <w:rsid w:val="00854F0E"/>
    <w:rsid w:val="00856E26"/>
    <w:rsid w:val="008609E6"/>
    <w:rsid w:val="008647BC"/>
    <w:rsid w:val="00865827"/>
    <w:rsid w:val="0086688E"/>
    <w:rsid w:val="0087012A"/>
    <w:rsid w:val="008722C9"/>
    <w:rsid w:val="0087293F"/>
    <w:rsid w:val="008741AE"/>
    <w:rsid w:val="00880156"/>
    <w:rsid w:val="00880163"/>
    <w:rsid w:val="00881AC2"/>
    <w:rsid w:val="00881FA5"/>
    <w:rsid w:val="00882B90"/>
    <w:rsid w:val="0088396B"/>
    <w:rsid w:val="0088406F"/>
    <w:rsid w:val="00885BC3"/>
    <w:rsid w:val="00890F2C"/>
    <w:rsid w:val="00892040"/>
    <w:rsid w:val="0089330E"/>
    <w:rsid w:val="00893383"/>
    <w:rsid w:val="008A0B02"/>
    <w:rsid w:val="008A123D"/>
    <w:rsid w:val="008B1513"/>
    <w:rsid w:val="008B2245"/>
    <w:rsid w:val="008B2DD6"/>
    <w:rsid w:val="008B5144"/>
    <w:rsid w:val="008B5251"/>
    <w:rsid w:val="008B6831"/>
    <w:rsid w:val="008B7414"/>
    <w:rsid w:val="008C4012"/>
    <w:rsid w:val="008C52ED"/>
    <w:rsid w:val="008C604D"/>
    <w:rsid w:val="008C6984"/>
    <w:rsid w:val="008D05FE"/>
    <w:rsid w:val="008D2CFA"/>
    <w:rsid w:val="008D3846"/>
    <w:rsid w:val="008D3CF4"/>
    <w:rsid w:val="008E2F5C"/>
    <w:rsid w:val="008E309C"/>
    <w:rsid w:val="008E51D1"/>
    <w:rsid w:val="008E5225"/>
    <w:rsid w:val="008E6B65"/>
    <w:rsid w:val="008F354A"/>
    <w:rsid w:val="008F43D8"/>
    <w:rsid w:val="008F45D0"/>
    <w:rsid w:val="008F4F84"/>
    <w:rsid w:val="008F6453"/>
    <w:rsid w:val="008F6AF2"/>
    <w:rsid w:val="008F6CDD"/>
    <w:rsid w:val="008F747B"/>
    <w:rsid w:val="00901115"/>
    <w:rsid w:val="00901530"/>
    <w:rsid w:val="00901E4B"/>
    <w:rsid w:val="00902D9B"/>
    <w:rsid w:val="00903D40"/>
    <w:rsid w:val="00907142"/>
    <w:rsid w:val="009105B2"/>
    <w:rsid w:val="009114BE"/>
    <w:rsid w:val="00916E5F"/>
    <w:rsid w:val="0091710F"/>
    <w:rsid w:val="00920CD1"/>
    <w:rsid w:val="009217FC"/>
    <w:rsid w:val="00921907"/>
    <w:rsid w:val="00922894"/>
    <w:rsid w:val="00924004"/>
    <w:rsid w:val="00926B50"/>
    <w:rsid w:val="00926DFB"/>
    <w:rsid w:val="0093108E"/>
    <w:rsid w:val="00931BEC"/>
    <w:rsid w:val="009325AF"/>
    <w:rsid w:val="009331A5"/>
    <w:rsid w:val="00933BC2"/>
    <w:rsid w:val="0093563D"/>
    <w:rsid w:val="009401CC"/>
    <w:rsid w:val="00940A1C"/>
    <w:rsid w:val="00944D01"/>
    <w:rsid w:val="009471A4"/>
    <w:rsid w:val="00950612"/>
    <w:rsid w:val="0095452B"/>
    <w:rsid w:val="00955810"/>
    <w:rsid w:val="00961612"/>
    <w:rsid w:val="00961DAF"/>
    <w:rsid w:val="00962C7A"/>
    <w:rsid w:val="00965128"/>
    <w:rsid w:val="00965749"/>
    <w:rsid w:val="00965BC6"/>
    <w:rsid w:val="0096617B"/>
    <w:rsid w:val="009713A1"/>
    <w:rsid w:val="00971D33"/>
    <w:rsid w:val="00974391"/>
    <w:rsid w:val="009755D2"/>
    <w:rsid w:val="0098027D"/>
    <w:rsid w:val="009806A0"/>
    <w:rsid w:val="00980CCD"/>
    <w:rsid w:val="0098511C"/>
    <w:rsid w:val="00986C5A"/>
    <w:rsid w:val="00987D92"/>
    <w:rsid w:val="0099012E"/>
    <w:rsid w:val="009916E5"/>
    <w:rsid w:val="009919BF"/>
    <w:rsid w:val="00993CAF"/>
    <w:rsid w:val="00994602"/>
    <w:rsid w:val="0099468C"/>
    <w:rsid w:val="00995260"/>
    <w:rsid w:val="00996722"/>
    <w:rsid w:val="00997D11"/>
    <w:rsid w:val="009A28E2"/>
    <w:rsid w:val="009A2A2A"/>
    <w:rsid w:val="009A3191"/>
    <w:rsid w:val="009A45D6"/>
    <w:rsid w:val="009A4DAE"/>
    <w:rsid w:val="009B2B9B"/>
    <w:rsid w:val="009B33C5"/>
    <w:rsid w:val="009B3BDA"/>
    <w:rsid w:val="009B43E5"/>
    <w:rsid w:val="009B5542"/>
    <w:rsid w:val="009B69C0"/>
    <w:rsid w:val="009B724B"/>
    <w:rsid w:val="009B7377"/>
    <w:rsid w:val="009B7A28"/>
    <w:rsid w:val="009C0508"/>
    <w:rsid w:val="009C5E01"/>
    <w:rsid w:val="009C5EE4"/>
    <w:rsid w:val="009C656E"/>
    <w:rsid w:val="009C7358"/>
    <w:rsid w:val="009D07BA"/>
    <w:rsid w:val="009D1A45"/>
    <w:rsid w:val="009D3A88"/>
    <w:rsid w:val="009D4B13"/>
    <w:rsid w:val="009E16BB"/>
    <w:rsid w:val="009E197E"/>
    <w:rsid w:val="009E21B4"/>
    <w:rsid w:val="009E2B92"/>
    <w:rsid w:val="009E3340"/>
    <w:rsid w:val="009E442C"/>
    <w:rsid w:val="009E536C"/>
    <w:rsid w:val="009E6FC9"/>
    <w:rsid w:val="009F0659"/>
    <w:rsid w:val="009F2E15"/>
    <w:rsid w:val="009F48B8"/>
    <w:rsid w:val="009F68F9"/>
    <w:rsid w:val="00A00C7B"/>
    <w:rsid w:val="00A03629"/>
    <w:rsid w:val="00A04C12"/>
    <w:rsid w:val="00A04EAC"/>
    <w:rsid w:val="00A0673C"/>
    <w:rsid w:val="00A07E29"/>
    <w:rsid w:val="00A1031C"/>
    <w:rsid w:val="00A112CD"/>
    <w:rsid w:val="00A23A69"/>
    <w:rsid w:val="00A23E79"/>
    <w:rsid w:val="00A26417"/>
    <w:rsid w:val="00A26C0A"/>
    <w:rsid w:val="00A30657"/>
    <w:rsid w:val="00A33294"/>
    <w:rsid w:val="00A33CA2"/>
    <w:rsid w:val="00A35AA4"/>
    <w:rsid w:val="00A37180"/>
    <w:rsid w:val="00A41765"/>
    <w:rsid w:val="00A41AF7"/>
    <w:rsid w:val="00A423E0"/>
    <w:rsid w:val="00A43A02"/>
    <w:rsid w:val="00A4726C"/>
    <w:rsid w:val="00A47832"/>
    <w:rsid w:val="00A51774"/>
    <w:rsid w:val="00A518B5"/>
    <w:rsid w:val="00A52902"/>
    <w:rsid w:val="00A53324"/>
    <w:rsid w:val="00A536A6"/>
    <w:rsid w:val="00A55F0F"/>
    <w:rsid w:val="00A56B10"/>
    <w:rsid w:val="00A57EE9"/>
    <w:rsid w:val="00A61AAC"/>
    <w:rsid w:val="00A638F4"/>
    <w:rsid w:val="00A65443"/>
    <w:rsid w:val="00A660F9"/>
    <w:rsid w:val="00A67F9D"/>
    <w:rsid w:val="00A709D8"/>
    <w:rsid w:val="00A71548"/>
    <w:rsid w:val="00A7301E"/>
    <w:rsid w:val="00A75200"/>
    <w:rsid w:val="00A77B45"/>
    <w:rsid w:val="00A8413C"/>
    <w:rsid w:val="00A8481B"/>
    <w:rsid w:val="00A85C2A"/>
    <w:rsid w:val="00A919EF"/>
    <w:rsid w:val="00A92CC2"/>
    <w:rsid w:val="00A9419F"/>
    <w:rsid w:val="00A9659C"/>
    <w:rsid w:val="00A97C19"/>
    <w:rsid w:val="00AA0C67"/>
    <w:rsid w:val="00AA2513"/>
    <w:rsid w:val="00AA6DB3"/>
    <w:rsid w:val="00AA7F9F"/>
    <w:rsid w:val="00AB6249"/>
    <w:rsid w:val="00AB64B3"/>
    <w:rsid w:val="00AB67D6"/>
    <w:rsid w:val="00AB6FFE"/>
    <w:rsid w:val="00AB702F"/>
    <w:rsid w:val="00AC0921"/>
    <w:rsid w:val="00AC5CA0"/>
    <w:rsid w:val="00AC5D15"/>
    <w:rsid w:val="00AC5F55"/>
    <w:rsid w:val="00AC5F88"/>
    <w:rsid w:val="00AC60A5"/>
    <w:rsid w:val="00AC729D"/>
    <w:rsid w:val="00AD0F49"/>
    <w:rsid w:val="00AD27DB"/>
    <w:rsid w:val="00AD4998"/>
    <w:rsid w:val="00AD630E"/>
    <w:rsid w:val="00AE2080"/>
    <w:rsid w:val="00AE22D3"/>
    <w:rsid w:val="00AE23CA"/>
    <w:rsid w:val="00AE6177"/>
    <w:rsid w:val="00AF063E"/>
    <w:rsid w:val="00AF195B"/>
    <w:rsid w:val="00AF3DE7"/>
    <w:rsid w:val="00AF78D0"/>
    <w:rsid w:val="00B0399E"/>
    <w:rsid w:val="00B078B2"/>
    <w:rsid w:val="00B11C55"/>
    <w:rsid w:val="00B1236C"/>
    <w:rsid w:val="00B17CC0"/>
    <w:rsid w:val="00B22049"/>
    <w:rsid w:val="00B230AB"/>
    <w:rsid w:val="00B23BC6"/>
    <w:rsid w:val="00B24596"/>
    <w:rsid w:val="00B254F1"/>
    <w:rsid w:val="00B255D6"/>
    <w:rsid w:val="00B271BE"/>
    <w:rsid w:val="00B30510"/>
    <w:rsid w:val="00B31204"/>
    <w:rsid w:val="00B34FBE"/>
    <w:rsid w:val="00B3626F"/>
    <w:rsid w:val="00B40D8B"/>
    <w:rsid w:val="00B441FE"/>
    <w:rsid w:val="00B442CD"/>
    <w:rsid w:val="00B50E64"/>
    <w:rsid w:val="00B5282B"/>
    <w:rsid w:val="00B53DCB"/>
    <w:rsid w:val="00B61324"/>
    <w:rsid w:val="00B62450"/>
    <w:rsid w:val="00B62A69"/>
    <w:rsid w:val="00B6610D"/>
    <w:rsid w:val="00B66EA8"/>
    <w:rsid w:val="00B75CB7"/>
    <w:rsid w:val="00B76815"/>
    <w:rsid w:val="00B809F1"/>
    <w:rsid w:val="00B80A04"/>
    <w:rsid w:val="00B83C8F"/>
    <w:rsid w:val="00B9127D"/>
    <w:rsid w:val="00B931F6"/>
    <w:rsid w:val="00B94513"/>
    <w:rsid w:val="00B96EF2"/>
    <w:rsid w:val="00BA090F"/>
    <w:rsid w:val="00BA284D"/>
    <w:rsid w:val="00BA3114"/>
    <w:rsid w:val="00BA3865"/>
    <w:rsid w:val="00BA749C"/>
    <w:rsid w:val="00BB00C0"/>
    <w:rsid w:val="00BB1EC4"/>
    <w:rsid w:val="00BB203F"/>
    <w:rsid w:val="00BB43E6"/>
    <w:rsid w:val="00BB4A10"/>
    <w:rsid w:val="00BB4B61"/>
    <w:rsid w:val="00BC0063"/>
    <w:rsid w:val="00BC5559"/>
    <w:rsid w:val="00BC653E"/>
    <w:rsid w:val="00BC72DC"/>
    <w:rsid w:val="00BD0E47"/>
    <w:rsid w:val="00BD38A2"/>
    <w:rsid w:val="00BD393D"/>
    <w:rsid w:val="00BD3B21"/>
    <w:rsid w:val="00BD528F"/>
    <w:rsid w:val="00BD5E02"/>
    <w:rsid w:val="00BD7368"/>
    <w:rsid w:val="00BD7B38"/>
    <w:rsid w:val="00BE2344"/>
    <w:rsid w:val="00BE2617"/>
    <w:rsid w:val="00BE2FF4"/>
    <w:rsid w:val="00BE4321"/>
    <w:rsid w:val="00BE557E"/>
    <w:rsid w:val="00BE702F"/>
    <w:rsid w:val="00BF1D5F"/>
    <w:rsid w:val="00BF1DC6"/>
    <w:rsid w:val="00BF2C9E"/>
    <w:rsid w:val="00BF309D"/>
    <w:rsid w:val="00BF335A"/>
    <w:rsid w:val="00BF3C3A"/>
    <w:rsid w:val="00BF51F6"/>
    <w:rsid w:val="00BF56FA"/>
    <w:rsid w:val="00C00056"/>
    <w:rsid w:val="00C0029A"/>
    <w:rsid w:val="00C008A6"/>
    <w:rsid w:val="00C020DB"/>
    <w:rsid w:val="00C021F7"/>
    <w:rsid w:val="00C113BB"/>
    <w:rsid w:val="00C12015"/>
    <w:rsid w:val="00C15466"/>
    <w:rsid w:val="00C17C12"/>
    <w:rsid w:val="00C17F34"/>
    <w:rsid w:val="00C21748"/>
    <w:rsid w:val="00C21E95"/>
    <w:rsid w:val="00C23C25"/>
    <w:rsid w:val="00C24A53"/>
    <w:rsid w:val="00C25640"/>
    <w:rsid w:val="00C300FA"/>
    <w:rsid w:val="00C312F6"/>
    <w:rsid w:val="00C3163C"/>
    <w:rsid w:val="00C33205"/>
    <w:rsid w:val="00C33761"/>
    <w:rsid w:val="00C40222"/>
    <w:rsid w:val="00C422A4"/>
    <w:rsid w:val="00C51798"/>
    <w:rsid w:val="00C53D35"/>
    <w:rsid w:val="00C53FE3"/>
    <w:rsid w:val="00C54371"/>
    <w:rsid w:val="00C5466D"/>
    <w:rsid w:val="00C56C70"/>
    <w:rsid w:val="00C62017"/>
    <w:rsid w:val="00C6233D"/>
    <w:rsid w:val="00C63589"/>
    <w:rsid w:val="00C64AFD"/>
    <w:rsid w:val="00C65AB4"/>
    <w:rsid w:val="00C703F8"/>
    <w:rsid w:val="00C71A5F"/>
    <w:rsid w:val="00C72624"/>
    <w:rsid w:val="00C77657"/>
    <w:rsid w:val="00C80DB8"/>
    <w:rsid w:val="00C812F6"/>
    <w:rsid w:val="00C81A78"/>
    <w:rsid w:val="00C83DAC"/>
    <w:rsid w:val="00C8506A"/>
    <w:rsid w:val="00C90FFD"/>
    <w:rsid w:val="00C9194C"/>
    <w:rsid w:val="00C9230E"/>
    <w:rsid w:val="00C95988"/>
    <w:rsid w:val="00C95B93"/>
    <w:rsid w:val="00CA0BF8"/>
    <w:rsid w:val="00CA1499"/>
    <w:rsid w:val="00CA1A26"/>
    <w:rsid w:val="00CA24B7"/>
    <w:rsid w:val="00CA5677"/>
    <w:rsid w:val="00CA7C1F"/>
    <w:rsid w:val="00CB0055"/>
    <w:rsid w:val="00CB1BAF"/>
    <w:rsid w:val="00CB2DAD"/>
    <w:rsid w:val="00CB387D"/>
    <w:rsid w:val="00CB4A7E"/>
    <w:rsid w:val="00CB6E5C"/>
    <w:rsid w:val="00CB7F9E"/>
    <w:rsid w:val="00CC0D60"/>
    <w:rsid w:val="00CC0ECE"/>
    <w:rsid w:val="00CC2C9E"/>
    <w:rsid w:val="00CC3136"/>
    <w:rsid w:val="00CC4DAA"/>
    <w:rsid w:val="00CC512E"/>
    <w:rsid w:val="00CC7046"/>
    <w:rsid w:val="00CD2102"/>
    <w:rsid w:val="00CD23AB"/>
    <w:rsid w:val="00CD3E07"/>
    <w:rsid w:val="00CD4D8F"/>
    <w:rsid w:val="00CE12CB"/>
    <w:rsid w:val="00CE18BB"/>
    <w:rsid w:val="00CE6408"/>
    <w:rsid w:val="00CF230A"/>
    <w:rsid w:val="00CF2A2E"/>
    <w:rsid w:val="00CF2E08"/>
    <w:rsid w:val="00CF4719"/>
    <w:rsid w:val="00CF5C23"/>
    <w:rsid w:val="00CF5C8A"/>
    <w:rsid w:val="00D00A8B"/>
    <w:rsid w:val="00D023E8"/>
    <w:rsid w:val="00D0302A"/>
    <w:rsid w:val="00D036FC"/>
    <w:rsid w:val="00D0420B"/>
    <w:rsid w:val="00D04262"/>
    <w:rsid w:val="00D04DF8"/>
    <w:rsid w:val="00D05AF8"/>
    <w:rsid w:val="00D07307"/>
    <w:rsid w:val="00D12AF3"/>
    <w:rsid w:val="00D12E64"/>
    <w:rsid w:val="00D13FC4"/>
    <w:rsid w:val="00D15801"/>
    <w:rsid w:val="00D177AF"/>
    <w:rsid w:val="00D20D6F"/>
    <w:rsid w:val="00D20E33"/>
    <w:rsid w:val="00D20EBE"/>
    <w:rsid w:val="00D263D9"/>
    <w:rsid w:val="00D26614"/>
    <w:rsid w:val="00D309BD"/>
    <w:rsid w:val="00D31880"/>
    <w:rsid w:val="00D332B4"/>
    <w:rsid w:val="00D33613"/>
    <w:rsid w:val="00D35845"/>
    <w:rsid w:val="00D37A98"/>
    <w:rsid w:val="00D42B08"/>
    <w:rsid w:val="00D50AF0"/>
    <w:rsid w:val="00D53785"/>
    <w:rsid w:val="00D53B17"/>
    <w:rsid w:val="00D574E6"/>
    <w:rsid w:val="00D604CF"/>
    <w:rsid w:val="00D60723"/>
    <w:rsid w:val="00D60A42"/>
    <w:rsid w:val="00D616A0"/>
    <w:rsid w:val="00D65917"/>
    <w:rsid w:val="00D708E4"/>
    <w:rsid w:val="00D71C15"/>
    <w:rsid w:val="00D720F5"/>
    <w:rsid w:val="00D7305C"/>
    <w:rsid w:val="00D733A0"/>
    <w:rsid w:val="00D73664"/>
    <w:rsid w:val="00D77EE6"/>
    <w:rsid w:val="00D846A6"/>
    <w:rsid w:val="00D90EDD"/>
    <w:rsid w:val="00D914F8"/>
    <w:rsid w:val="00D91879"/>
    <w:rsid w:val="00D94CD1"/>
    <w:rsid w:val="00D9565F"/>
    <w:rsid w:val="00D96AFA"/>
    <w:rsid w:val="00D97E29"/>
    <w:rsid w:val="00DA049D"/>
    <w:rsid w:val="00DA277F"/>
    <w:rsid w:val="00DA3030"/>
    <w:rsid w:val="00DA4D38"/>
    <w:rsid w:val="00DB0761"/>
    <w:rsid w:val="00DB07DF"/>
    <w:rsid w:val="00DB38C7"/>
    <w:rsid w:val="00DB5381"/>
    <w:rsid w:val="00DB61E9"/>
    <w:rsid w:val="00DB6DC8"/>
    <w:rsid w:val="00DB7F1D"/>
    <w:rsid w:val="00DC1D24"/>
    <w:rsid w:val="00DC21CD"/>
    <w:rsid w:val="00DC6026"/>
    <w:rsid w:val="00DD0471"/>
    <w:rsid w:val="00DD1C12"/>
    <w:rsid w:val="00DD27C8"/>
    <w:rsid w:val="00DD41AF"/>
    <w:rsid w:val="00DD5C82"/>
    <w:rsid w:val="00DE0205"/>
    <w:rsid w:val="00DE1537"/>
    <w:rsid w:val="00DE448C"/>
    <w:rsid w:val="00DE7B04"/>
    <w:rsid w:val="00DF0353"/>
    <w:rsid w:val="00DF1AE7"/>
    <w:rsid w:val="00DF1B38"/>
    <w:rsid w:val="00DF4904"/>
    <w:rsid w:val="00DF5CF8"/>
    <w:rsid w:val="00DF6540"/>
    <w:rsid w:val="00DF6C13"/>
    <w:rsid w:val="00E00054"/>
    <w:rsid w:val="00E021AD"/>
    <w:rsid w:val="00E0224D"/>
    <w:rsid w:val="00E11E18"/>
    <w:rsid w:val="00E12150"/>
    <w:rsid w:val="00E142E9"/>
    <w:rsid w:val="00E17D86"/>
    <w:rsid w:val="00E20413"/>
    <w:rsid w:val="00E232FC"/>
    <w:rsid w:val="00E2408F"/>
    <w:rsid w:val="00E2444D"/>
    <w:rsid w:val="00E308C3"/>
    <w:rsid w:val="00E31B2E"/>
    <w:rsid w:val="00E31E00"/>
    <w:rsid w:val="00E3509A"/>
    <w:rsid w:val="00E35B21"/>
    <w:rsid w:val="00E36215"/>
    <w:rsid w:val="00E36C3A"/>
    <w:rsid w:val="00E419F6"/>
    <w:rsid w:val="00E46433"/>
    <w:rsid w:val="00E46AD2"/>
    <w:rsid w:val="00E47B33"/>
    <w:rsid w:val="00E50C10"/>
    <w:rsid w:val="00E5213C"/>
    <w:rsid w:val="00E5218D"/>
    <w:rsid w:val="00E52E78"/>
    <w:rsid w:val="00E535D1"/>
    <w:rsid w:val="00E53DAC"/>
    <w:rsid w:val="00E55133"/>
    <w:rsid w:val="00E567DE"/>
    <w:rsid w:val="00E57013"/>
    <w:rsid w:val="00E61EC3"/>
    <w:rsid w:val="00E63E11"/>
    <w:rsid w:val="00E702AD"/>
    <w:rsid w:val="00E71DA4"/>
    <w:rsid w:val="00E720AD"/>
    <w:rsid w:val="00E73907"/>
    <w:rsid w:val="00E74BF4"/>
    <w:rsid w:val="00E7553C"/>
    <w:rsid w:val="00E81D6F"/>
    <w:rsid w:val="00E8222E"/>
    <w:rsid w:val="00E84BEF"/>
    <w:rsid w:val="00E8723D"/>
    <w:rsid w:val="00E87E3A"/>
    <w:rsid w:val="00E918CB"/>
    <w:rsid w:val="00E9310C"/>
    <w:rsid w:val="00E94EBA"/>
    <w:rsid w:val="00EA0098"/>
    <w:rsid w:val="00EA0B19"/>
    <w:rsid w:val="00EA14F6"/>
    <w:rsid w:val="00EA17E6"/>
    <w:rsid w:val="00EA34E8"/>
    <w:rsid w:val="00EA3583"/>
    <w:rsid w:val="00EA4025"/>
    <w:rsid w:val="00EB0606"/>
    <w:rsid w:val="00EB1029"/>
    <w:rsid w:val="00EB1158"/>
    <w:rsid w:val="00EB2023"/>
    <w:rsid w:val="00EB50E7"/>
    <w:rsid w:val="00EB6962"/>
    <w:rsid w:val="00EC0AEA"/>
    <w:rsid w:val="00EC11E5"/>
    <w:rsid w:val="00EC4F6B"/>
    <w:rsid w:val="00EC5769"/>
    <w:rsid w:val="00EC685D"/>
    <w:rsid w:val="00EC7EE1"/>
    <w:rsid w:val="00ED15A0"/>
    <w:rsid w:val="00ED531C"/>
    <w:rsid w:val="00ED69FF"/>
    <w:rsid w:val="00ED6ACC"/>
    <w:rsid w:val="00EE0DE8"/>
    <w:rsid w:val="00EE3110"/>
    <w:rsid w:val="00EE53D4"/>
    <w:rsid w:val="00EE646B"/>
    <w:rsid w:val="00EE7B95"/>
    <w:rsid w:val="00EF0272"/>
    <w:rsid w:val="00EF0871"/>
    <w:rsid w:val="00EF1FE5"/>
    <w:rsid w:val="00EF43EA"/>
    <w:rsid w:val="00F006D7"/>
    <w:rsid w:val="00F01834"/>
    <w:rsid w:val="00F06067"/>
    <w:rsid w:val="00F06D4B"/>
    <w:rsid w:val="00F073EA"/>
    <w:rsid w:val="00F12A89"/>
    <w:rsid w:val="00F15188"/>
    <w:rsid w:val="00F167C5"/>
    <w:rsid w:val="00F21FFB"/>
    <w:rsid w:val="00F2470B"/>
    <w:rsid w:val="00F32B7C"/>
    <w:rsid w:val="00F34D6E"/>
    <w:rsid w:val="00F35BA8"/>
    <w:rsid w:val="00F367D7"/>
    <w:rsid w:val="00F41AFF"/>
    <w:rsid w:val="00F435E8"/>
    <w:rsid w:val="00F45446"/>
    <w:rsid w:val="00F456AD"/>
    <w:rsid w:val="00F546F7"/>
    <w:rsid w:val="00F614EB"/>
    <w:rsid w:val="00F617B9"/>
    <w:rsid w:val="00F61D3A"/>
    <w:rsid w:val="00F65D58"/>
    <w:rsid w:val="00F67ADB"/>
    <w:rsid w:val="00F736A6"/>
    <w:rsid w:val="00F74D20"/>
    <w:rsid w:val="00F82F95"/>
    <w:rsid w:val="00F848E6"/>
    <w:rsid w:val="00F84C31"/>
    <w:rsid w:val="00F855A7"/>
    <w:rsid w:val="00F85E43"/>
    <w:rsid w:val="00F864C9"/>
    <w:rsid w:val="00F87405"/>
    <w:rsid w:val="00F91708"/>
    <w:rsid w:val="00F9394B"/>
    <w:rsid w:val="00F950A7"/>
    <w:rsid w:val="00F97C0C"/>
    <w:rsid w:val="00FA2E0E"/>
    <w:rsid w:val="00FA4FEE"/>
    <w:rsid w:val="00FA5B95"/>
    <w:rsid w:val="00FA5ED7"/>
    <w:rsid w:val="00FA7105"/>
    <w:rsid w:val="00FA718C"/>
    <w:rsid w:val="00FB489B"/>
    <w:rsid w:val="00FB6764"/>
    <w:rsid w:val="00FC0242"/>
    <w:rsid w:val="00FC0644"/>
    <w:rsid w:val="00FC0DBF"/>
    <w:rsid w:val="00FC1051"/>
    <w:rsid w:val="00FC1F99"/>
    <w:rsid w:val="00FC6E33"/>
    <w:rsid w:val="00FD1B58"/>
    <w:rsid w:val="00FD5818"/>
    <w:rsid w:val="00FD61AA"/>
    <w:rsid w:val="00FD7098"/>
    <w:rsid w:val="00FE0D7B"/>
    <w:rsid w:val="00FE2EE0"/>
    <w:rsid w:val="00FE4605"/>
    <w:rsid w:val="00FE4F94"/>
    <w:rsid w:val="00FE69B1"/>
    <w:rsid w:val="00FE7DA9"/>
    <w:rsid w:val="00FF1FE9"/>
    <w:rsid w:val="00FF3897"/>
    <w:rsid w:val="00FF411C"/>
    <w:rsid w:val="00FF4E79"/>
    <w:rsid w:val="00FF568E"/>
    <w:rsid w:val="00FF585E"/>
    <w:rsid w:val="00FF786D"/>
    <w:rsid w:val="013048EC"/>
    <w:rsid w:val="01952D5C"/>
    <w:rsid w:val="0648582B"/>
    <w:rsid w:val="09865C7D"/>
    <w:rsid w:val="0A776A16"/>
    <w:rsid w:val="0E94740F"/>
    <w:rsid w:val="0EB95285"/>
    <w:rsid w:val="0F473B4D"/>
    <w:rsid w:val="0FA226A9"/>
    <w:rsid w:val="111E393A"/>
    <w:rsid w:val="11927270"/>
    <w:rsid w:val="12572115"/>
    <w:rsid w:val="13AA338F"/>
    <w:rsid w:val="1B9A533C"/>
    <w:rsid w:val="1C7D67E7"/>
    <w:rsid w:val="1E482B95"/>
    <w:rsid w:val="1F856751"/>
    <w:rsid w:val="271213BB"/>
    <w:rsid w:val="2A2A54C6"/>
    <w:rsid w:val="32B759A1"/>
    <w:rsid w:val="32CC12C9"/>
    <w:rsid w:val="33907340"/>
    <w:rsid w:val="37A97EF1"/>
    <w:rsid w:val="37F15131"/>
    <w:rsid w:val="3E1919E7"/>
    <w:rsid w:val="3F3B25FB"/>
    <w:rsid w:val="3F481B0C"/>
    <w:rsid w:val="402F4A56"/>
    <w:rsid w:val="4058639A"/>
    <w:rsid w:val="4062106A"/>
    <w:rsid w:val="4C765DFD"/>
    <w:rsid w:val="4F084974"/>
    <w:rsid w:val="52057804"/>
    <w:rsid w:val="520F2443"/>
    <w:rsid w:val="52501489"/>
    <w:rsid w:val="52823574"/>
    <w:rsid w:val="54837309"/>
    <w:rsid w:val="564F6B16"/>
    <w:rsid w:val="57342CA1"/>
    <w:rsid w:val="598712CE"/>
    <w:rsid w:val="5A4B62EB"/>
    <w:rsid w:val="5AC97A40"/>
    <w:rsid w:val="5B70350A"/>
    <w:rsid w:val="5C2E46AF"/>
    <w:rsid w:val="5E7E6BD7"/>
    <w:rsid w:val="5FED51CA"/>
    <w:rsid w:val="621C5805"/>
    <w:rsid w:val="64CD34C2"/>
    <w:rsid w:val="67E71F3C"/>
    <w:rsid w:val="68412B3C"/>
    <w:rsid w:val="68AA0F25"/>
    <w:rsid w:val="68C55CEA"/>
    <w:rsid w:val="6C30161F"/>
    <w:rsid w:val="70D90830"/>
    <w:rsid w:val="723B2C3A"/>
    <w:rsid w:val="756F72D0"/>
    <w:rsid w:val="75A45F4A"/>
    <w:rsid w:val="774849ED"/>
    <w:rsid w:val="777E4FB1"/>
    <w:rsid w:val="79125287"/>
    <w:rsid w:val="7B6B51FA"/>
    <w:rsid w:val="7E1B3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5"/>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3"/>
    <w:basedOn w:val="1"/>
    <w:next w:val="1"/>
    <w:link w:val="26"/>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27"/>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6">
    <w:name w:val="heading 5"/>
    <w:basedOn w:val="1"/>
    <w:next w:val="1"/>
    <w:link w:val="28"/>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29"/>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30"/>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31"/>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32"/>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38"/>
    <w:semiHidden/>
    <w:unhideWhenUsed/>
    <w:qFormat/>
    <w:uiPriority w:val="99"/>
    <w:rPr>
      <w:rFonts w:ascii="宋体" w:eastAsia="宋体"/>
      <w:sz w:val="18"/>
      <w:szCs w:val="18"/>
    </w:rPr>
  </w:style>
  <w:style w:type="paragraph" w:styleId="12">
    <w:name w:val="annotation text"/>
    <w:basedOn w:val="1"/>
    <w:link w:val="39"/>
    <w:semiHidden/>
    <w:unhideWhenUsed/>
    <w:qFormat/>
    <w:uiPriority w:val="99"/>
    <w:pPr>
      <w:jc w:val="left"/>
    </w:pPr>
  </w:style>
  <w:style w:type="paragraph" w:styleId="13">
    <w:name w:val="Balloon Text"/>
    <w:basedOn w:val="1"/>
    <w:link w:val="36"/>
    <w:semiHidden/>
    <w:unhideWhenUsed/>
    <w:qFormat/>
    <w:uiPriority w:val="99"/>
    <w:rPr>
      <w:sz w:val="18"/>
      <w:szCs w:val="18"/>
    </w:rPr>
  </w:style>
  <w:style w:type="paragraph" w:styleId="14">
    <w:name w:val="footer"/>
    <w:basedOn w:val="1"/>
    <w:link w:val="34"/>
    <w:unhideWhenUsed/>
    <w:qFormat/>
    <w:uiPriority w:val="99"/>
    <w:pPr>
      <w:tabs>
        <w:tab w:val="center" w:pos="4153"/>
        <w:tab w:val="right" w:pos="8306"/>
      </w:tabs>
      <w:snapToGrid w:val="0"/>
      <w:jc w:val="left"/>
    </w:pPr>
    <w:rPr>
      <w:sz w:val="18"/>
      <w:szCs w:val="18"/>
    </w:rPr>
  </w:style>
  <w:style w:type="paragraph" w:styleId="15">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rPr>
      <w:rFonts w:ascii="Times New Roman" w:hAnsi="Times New Roman" w:eastAsia="仿宋_GB2312"/>
      <w:sz w:val="32"/>
    </w:rPr>
  </w:style>
  <w:style w:type="paragraph" w:styleId="17">
    <w:name w:val="annotation subject"/>
    <w:basedOn w:val="12"/>
    <w:next w:val="12"/>
    <w:link w:val="40"/>
    <w:semiHidden/>
    <w:unhideWhenUsed/>
    <w:qFormat/>
    <w:uiPriority w:val="99"/>
    <w:rPr>
      <w:b/>
      <w:bCs/>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bCs/>
    </w:rPr>
  </w:style>
  <w:style w:type="character" w:styleId="22">
    <w:name w:val="Hyperlink"/>
    <w:basedOn w:val="20"/>
    <w:unhideWhenUsed/>
    <w:qFormat/>
    <w:uiPriority w:val="99"/>
    <w:rPr>
      <w:color w:val="0000FF"/>
      <w:u w:val="single"/>
    </w:rPr>
  </w:style>
  <w:style w:type="character" w:styleId="23">
    <w:name w:val="annotation reference"/>
    <w:basedOn w:val="20"/>
    <w:semiHidden/>
    <w:unhideWhenUsed/>
    <w:qFormat/>
    <w:uiPriority w:val="99"/>
    <w:rPr>
      <w:sz w:val="21"/>
      <w:szCs w:val="21"/>
    </w:rPr>
  </w:style>
  <w:style w:type="character" w:customStyle="1" w:styleId="24">
    <w:name w:val="标题 1 Char"/>
    <w:basedOn w:val="20"/>
    <w:link w:val="2"/>
    <w:qFormat/>
    <w:uiPriority w:val="0"/>
    <w:rPr>
      <w:b/>
      <w:bCs/>
      <w:kern w:val="44"/>
      <w:sz w:val="44"/>
      <w:szCs w:val="44"/>
    </w:rPr>
  </w:style>
  <w:style w:type="character" w:customStyle="1" w:styleId="25">
    <w:name w:val="标题 2 Char"/>
    <w:basedOn w:val="20"/>
    <w:link w:val="3"/>
    <w:qFormat/>
    <w:uiPriority w:val="0"/>
    <w:rPr>
      <w:rFonts w:ascii="Arial" w:hAnsi="Arial" w:eastAsia="黑体" w:cstheme="minorBidi"/>
      <w:b/>
      <w:bCs/>
      <w:kern w:val="2"/>
      <w:sz w:val="32"/>
      <w:szCs w:val="32"/>
    </w:rPr>
  </w:style>
  <w:style w:type="character" w:customStyle="1" w:styleId="26">
    <w:name w:val="标题 3 Char"/>
    <w:basedOn w:val="20"/>
    <w:link w:val="4"/>
    <w:qFormat/>
    <w:uiPriority w:val="0"/>
    <w:rPr>
      <w:rFonts w:asciiTheme="minorHAnsi" w:hAnsiTheme="minorHAnsi" w:eastAsiaTheme="minorEastAsia" w:cstheme="minorBidi"/>
      <w:b/>
      <w:bCs/>
      <w:kern w:val="2"/>
      <w:sz w:val="32"/>
      <w:szCs w:val="32"/>
    </w:rPr>
  </w:style>
  <w:style w:type="character" w:customStyle="1" w:styleId="27">
    <w:name w:val="标题 4 Char"/>
    <w:basedOn w:val="20"/>
    <w:link w:val="5"/>
    <w:qFormat/>
    <w:uiPriority w:val="0"/>
    <w:rPr>
      <w:rFonts w:ascii="Arial" w:hAnsi="Arial" w:eastAsia="黑体" w:cstheme="minorBidi"/>
      <w:b/>
      <w:bCs/>
      <w:kern w:val="2"/>
      <w:sz w:val="28"/>
      <w:szCs w:val="28"/>
    </w:rPr>
  </w:style>
  <w:style w:type="character" w:customStyle="1" w:styleId="28">
    <w:name w:val="标题 5 Char"/>
    <w:basedOn w:val="20"/>
    <w:link w:val="6"/>
    <w:qFormat/>
    <w:uiPriority w:val="0"/>
    <w:rPr>
      <w:rFonts w:asciiTheme="minorHAnsi" w:hAnsiTheme="minorHAnsi" w:eastAsiaTheme="minorEastAsia" w:cstheme="minorBidi"/>
      <w:b/>
      <w:bCs/>
      <w:kern w:val="2"/>
      <w:sz w:val="28"/>
      <w:szCs w:val="28"/>
    </w:rPr>
  </w:style>
  <w:style w:type="character" w:customStyle="1" w:styleId="29">
    <w:name w:val="标题 6 Char"/>
    <w:basedOn w:val="20"/>
    <w:link w:val="7"/>
    <w:qFormat/>
    <w:uiPriority w:val="0"/>
    <w:rPr>
      <w:rFonts w:ascii="Arial" w:hAnsi="Arial" w:eastAsia="黑体" w:cstheme="minorBidi"/>
      <w:b/>
      <w:bCs/>
      <w:kern w:val="2"/>
      <w:sz w:val="24"/>
      <w:szCs w:val="22"/>
    </w:rPr>
  </w:style>
  <w:style w:type="character" w:customStyle="1" w:styleId="30">
    <w:name w:val="标题 7 Char"/>
    <w:basedOn w:val="20"/>
    <w:link w:val="8"/>
    <w:qFormat/>
    <w:uiPriority w:val="0"/>
    <w:rPr>
      <w:rFonts w:asciiTheme="minorHAnsi" w:hAnsiTheme="minorHAnsi" w:eastAsiaTheme="minorEastAsia" w:cstheme="minorBidi"/>
      <w:b/>
      <w:bCs/>
      <w:kern w:val="2"/>
      <w:sz w:val="24"/>
      <w:szCs w:val="22"/>
    </w:rPr>
  </w:style>
  <w:style w:type="character" w:customStyle="1" w:styleId="31">
    <w:name w:val="标题 8 Char"/>
    <w:basedOn w:val="20"/>
    <w:link w:val="9"/>
    <w:qFormat/>
    <w:uiPriority w:val="0"/>
    <w:rPr>
      <w:rFonts w:ascii="Arial" w:hAnsi="Arial" w:eastAsia="黑体" w:cstheme="minorBidi"/>
      <w:kern w:val="2"/>
      <w:sz w:val="24"/>
      <w:szCs w:val="22"/>
    </w:rPr>
  </w:style>
  <w:style w:type="character" w:customStyle="1" w:styleId="32">
    <w:name w:val="标题 9 Char"/>
    <w:basedOn w:val="20"/>
    <w:link w:val="10"/>
    <w:qFormat/>
    <w:uiPriority w:val="0"/>
    <w:rPr>
      <w:rFonts w:ascii="Arial" w:hAnsi="Arial" w:eastAsia="黑体" w:cstheme="minorBidi"/>
      <w:kern w:val="2"/>
      <w:sz w:val="21"/>
      <w:szCs w:val="21"/>
    </w:rPr>
  </w:style>
  <w:style w:type="character" w:customStyle="1" w:styleId="33">
    <w:name w:val="页眉 Char"/>
    <w:basedOn w:val="20"/>
    <w:link w:val="15"/>
    <w:qFormat/>
    <w:uiPriority w:val="99"/>
    <w:rPr>
      <w:kern w:val="2"/>
      <w:sz w:val="18"/>
      <w:szCs w:val="18"/>
    </w:rPr>
  </w:style>
  <w:style w:type="character" w:customStyle="1" w:styleId="34">
    <w:name w:val="页脚 Char"/>
    <w:basedOn w:val="20"/>
    <w:link w:val="14"/>
    <w:qFormat/>
    <w:uiPriority w:val="99"/>
    <w:rPr>
      <w:kern w:val="2"/>
      <w:sz w:val="18"/>
      <w:szCs w:val="18"/>
    </w:rPr>
  </w:style>
  <w:style w:type="paragraph" w:customStyle="1" w:styleId="35">
    <w:name w:val="列出段落1"/>
    <w:basedOn w:val="1"/>
    <w:qFormat/>
    <w:uiPriority w:val="34"/>
    <w:pPr>
      <w:ind w:firstLine="420" w:firstLineChars="200"/>
    </w:pPr>
  </w:style>
  <w:style w:type="character" w:customStyle="1" w:styleId="36">
    <w:name w:val="批注框文本 Char"/>
    <w:basedOn w:val="20"/>
    <w:link w:val="13"/>
    <w:semiHidden/>
    <w:qFormat/>
    <w:uiPriority w:val="99"/>
    <w:rPr>
      <w:rFonts w:asciiTheme="minorHAnsi" w:hAnsiTheme="minorHAnsi" w:eastAsiaTheme="minorEastAsia" w:cstheme="minorBidi"/>
      <w:kern w:val="2"/>
      <w:sz w:val="18"/>
      <w:szCs w:val="18"/>
    </w:rPr>
  </w:style>
  <w:style w:type="paragraph" w:styleId="37">
    <w:name w:val="List Paragraph"/>
    <w:basedOn w:val="1"/>
    <w:unhideWhenUsed/>
    <w:qFormat/>
    <w:uiPriority w:val="99"/>
    <w:pPr>
      <w:ind w:firstLine="420" w:firstLineChars="200"/>
    </w:pPr>
  </w:style>
  <w:style w:type="character" w:customStyle="1" w:styleId="38">
    <w:name w:val="文档结构图 Char"/>
    <w:basedOn w:val="20"/>
    <w:link w:val="11"/>
    <w:semiHidden/>
    <w:qFormat/>
    <w:uiPriority w:val="99"/>
    <w:rPr>
      <w:rFonts w:ascii="宋体" w:hAnsiTheme="minorHAnsi" w:cstheme="minorBidi"/>
      <w:kern w:val="2"/>
      <w:sz w:val="18"/>
      <w:szCs w:val="18"/>
    </w:rPr>
  </w:style>
  <w:style w:type="character" w:customStyle="1" w:styleId="39">
    <w:name w:val="批注文字 Char"/>
    <w:basedOn w:val="20"/>
    <w:link w:val="12"/>
    <w:semiHidden/>
    <w:qFormat/>
    <w:uiPriority w:val="99"/>
    <w:rPr>
      <w:rFonts w:asciiTheme="minorHAnsi" w:hAnsiTheme="minorHAnsi" w:eastAsiaTheme="minorEastAsia" w:cstheme="minorBidi"/>
      <w:kern w:val="2"/>
      <w:sz w:val="21"/>
      <w:szCs w:val="22"/>
    </w:rPr>
  </w:style>
  <w:style w:type="character" w:customStyle="1" w:styleId="40">
    <w:name w:val="批注主题 Char"/>
    <w:basedOn w:val="39"/>
    <w:link w:val="17"/>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B82865-8E1B-4886-861A-48B85BD3C4D3}">
  <ds:schemaRefs/>
</ds:datastoreItem>
</file>

<file path=docProps/app.xml><?xml version="1.0" encoding="utf-8"?>
<Properties xmlns="http://schemas.openxmlformats.org/officeDocument/2006/extended-properties" xmlns:vt="http://schemas.openxmlformats.org/officeDocument/2006/docPropsVTypes">
  <Template>Normal</Template>
  <Company>CNIS</Company>
  <Pages>2</Pages>
  <Words>414</Words>
  <Characters>489</Characters>
  <Lines>1</Lines>
  <Paragraphs>1</Paragraphs>
  <TotalTime>0</TotalTime>
  <ScaleCrop>false</ScaleCrop>
  <LinksUpToDate>false</LinksUpToDate>
  <CharactersWithSpaces>489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2020-03-12T09:29:00Z</dcterms:created>
  <dc:creator>dell</dc:creator>
  <cp:lastModifiedBy>有顶天</cp:lastModifiedBy>
  <cp:lastPrinted>2019-03-26T03:38:00Z</cp:lastPrinted>
  <dcterms:modified xsi:type="dcterms:W3CDTF">2025-09-05T03:21:56Z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EF73914CE96E430185B3A72996B27780_13</vt:lpwstr>
  </property>
  <property fmtid="{D5CDD505-2E9C-101B-9397-08002B2CF9AE}" pid="4" name="KSOTemplateDocerSaveRecord">
    <vt:lpwstr>eyJoZGlkIjoiMzQyMDU4NmQ3MzA3ZTBhNjBjOTc5ZjU2MTU0YTdmMzYiLCJ1c2VySWQiOiIyNDU0OTgyNDMifQ==</vt:lpwstr>
  </property>
</Properties>
</file>