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color w:val="FF0000"/>
          <w:sz w:val="24"/>
        </w:rPr>
      </w:pPr>
      <w:r>
        <w:rPr>
          <w:rFonts w:hint="eastAsia" w:ascii="宋体" w:hAnsi="宋体" w:eastAsia="宋体" w:cs="宋体"/>
          <w:color w:val="FF0000"/>
          <w:sz w:val="24"/>
        </w:rPr>
        <w:t>有限责任公司</w:t>
      </w:r>
      <w:r>
        <w:rPr>
          <w:rFonts w:hint="eastAsia" w:ascii="宋体" w:hAnsi="宋体" w:cs="宋体"/>
          <w:color w:val="FF0000"/>
          <w:sz w:val="24"/>
          <w:lang w:eastAsia="zh-CN"/>
        </w:rPr>
        <w:t>章程范本</w:t>
      </w:r>
      <w:r>
        <w:rPr>
          <w:rFonts w:hint="eastAsia" w:ascii="宋体" w:hAnsi="宋体" w:eastAsia="宋体" w:cs="宋体"/>
          <w:color w:val="FF0000"/>
          <w:sz w:val="24"/>
        </w:rPr>
        <w:t>（国有独资）（设董事会、设监事会、设经理）</w:t>
      </w:r>
    </w:p>
    <w:p>
      <w:pPr>
        <w:ind w:firstLine="1320" w:firstLineChars="30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u w:val="single"/>
        </w:rPr>
        <w:t xml:space="preserve">        </w:t>
      </w:r>
      <w:r>
        <w:rPr>
          <w:rFonts w:hint="eastAsia" w:ascii="方正小标宋简体" w:hAnsi="方正小标宋简体" w:eastAsia="方正小标宋简体" w:cs="方正小标宋简体"/>
          <w:sz w:val="44"/>
          <w:szCs w:val="44"/>
        </w:rPr>
        <w:t>有限责任公司章程</w:t>
      </w:r>
    </w:p>
    <w:p>
      <w:pPr>
        <w:jc w:val="center"/>
        <w:rPr>
          <w:rFonts w:ascii="仿宋_GB2312" w:hAnsi="仿宋_GB2312" w:eastAsia="仿宋_GB2312" w:cs="仿宋_GB2312"/>
          <w:color w:val="FF0000"/>
          <w:sz w:val="28"/>
          <w:szCs w:val="28"/>
        </w:rPr>
      </w:pPr>
      <w:r>
        <w:rPr>
          <w:rFonts w:hint="eastAsia" w:ascii="仿宋_GB2312" w:hAnsi="仿宋_GB2312" w:eastAsia="仿宋_GB2312" w:cs="仿宋_GB2312"/>
          <w:color w:val="FF0000"/>
          <w:sz w:val="28"/>
          <w:szCs w:val="28"/>
        </w:rPr>
        <w:t>（仅供参考）</w:t>
      </w:r>
    </w:p>
    <w:p>
      <w:pPr>
        <w:widowControl/>
        <w:jc w:val="left"/>
        <w:textAlignment w:val="center"/>
        <w:rPr>
          <w:rFonts w:ascii="宋体" w:hAnsi="宋体" w:cs="宋体"/>
          <w:b/>
          <w:color w:val="000000"/>
          <w:kern w:val="0"/>
          <w:sz w:val="22"/>
          <w:szCs w:val="22"/>
          <w:lang w:bidi="ar"/>
        </w:rPr>
      </w:pPr>
    </w:p>
    <w:p>
      <w:pPr>
        <w:widowControl/>
        <w:jc w:val="center"/>
        <w:textAlignment w:val="center"/>
        <w:rPr>
          <w:rFonts w:hint="eastAsia" w:ascii="宋体" w:hAnsi="宋体" w:eastAsia="宋体" w:cs="宋体"/>
          <w:b/>
          <w:color w:val="000000"/>
          <w:kern w:val="0"/>
          <w:sz w:val="28"/>
          <w:szCs w:val="28"/>
          <w:lang w:bidi="ar"/>
        </w:rPr>
      </w:pPr>
      <w:r>
        <w:rPr>
          <w:rFonts w:hint="eastAsia" w:ascii="宋体" w:hAnsi="宋体" w:eastAsia="宋体" w:cs="宋体"/>
          <w:b/>
          <w:color w:val="000000"/>
          <w:kern w:val="0"/>
          <w:sz w:val="28"/>
          <w:szCs w:val="28"/>
          <w:lang w:bidi="ar"/>
        </w:rPr>
        <w:t>第一章  总  则</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第一条  依据《中华人民共和国公司法》（以下简称《公司法》）及有关法律、法规的规定，由国家单独出资，由</w:t>
      </w:r>
      <w:r>
        <w:rPr>
          <w:rFonts w:hint="eastAsia" w:ascii="宋体" w:hAnsi="宋体" w:eastAsia="宋体" w:cs="宋体"/>
          <w:color w:val="FF0000"/>
          <w:kern w:val="0"/>
          <w:sz w:val="28"/>
          <w:szCs w:val="28"/>
          <w:lang w:bidi="ar"/>
        </w:rPr>
        <w:t>XXXXXX</w:t>
      </w:r>
      <w:r>
        <w:rPr>
          <w:rFonts w:hint="eastAsia" w:ascii="宋体" w:hAnsi="宋体" w:eastAsia="宋体" w:cs="宋体"/>
          <w:color w:val="000000"/>
          <w:kern w:val="0"/>
          <w:sz w:val="28"/>
          <w:szCs w:val="28"/>
          <w:lang w:bidi="ar"/>
        </w:rPr>
        <w:t>人民政府授权</w:t>
      </w:r>
      <w:r>
        <w:rPr>
          <w:rFonts w:hint="eastAsia" w:ascii="宋体" w:hAnsi="宋体" w:eastAsia="宋体" w:cs="宋体"/>
          <w:color w:val="FF0000"/>
          <w:kern w:val="0"/>
          <w:sz w:val="28"/>
          <w:szCs w:val="28"/>
          <w:lang w:bidi="ar"/>
        </w:rPr>
        <w:t>XXXX</w:t>
      </w:r>
      <w:r>
        <w:rPr>
          <w:rFonts w:hint="eastAsia" w:ascii="宋体" w:hAnsi="宋体" w:eastAsia="宋体" w:cs="宋体"/>
          <w:color w:val="000000"/>
          <w:kern w:val="0"/>
          <w:sz w:val="28"/>
          <w:szCs w:val="28"/>
          <w:lang w:bidi="ar"/>
        </w:rPr>
        <w:t xml:space="preserve">履行出资人职责，设立 </w:t>
      </w:r>
      <w:r>
        <w:rPr>
          <w:rFonts w:hint="eastAsia" w:ascii="宋体" w:hAnsi="宋体" w:eastAsia="宋体" w:cs="宋体"/>
          <w:color w:val="000000"/>
          <w:kern w:val="0"/>
          <w:sz w:val="28"/>
          <w:szCs w:val="28"/>
          <w:u w:val="single"/>
          <w:lang w:bidi="ar"/>
        </w:rPr>
        <w:t xml:space="preserve">       </w:t>
      </w:r>
      <w:r>
        <w:rPr>
          <w:rFonts w:hint="eastAsia" w:ascii="宋体" w:hAnsi="宋体" w:eastAsia="宋体" w:cs="宋体"/>
          <w:color w:val="000000"/>
          <w:kern w:val="0"/>
          <w:sz w:val="28"/>
          <w:szCs w:val="28"/>
          <w:lang w:bidi="ar"/>
        </w:rPr>
        <w:t>有限公司（以下简称公司），特制定本章程。</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第二条  本章程中的各项条款如与法律、法规的规定相抵触，以法律、法规的规定为准。</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第三条  公司变更登记事项，应当自作出变更决定法定变更事项发生之日起30日内向登记机关申请变更登记。</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公司变更登记事项属于依法须经批准的，申请人应当在批准文件有效期内向登记机关申请变更登记。</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公司变更备案事项的，应当自作出变更决定、决定或者法定变更事项发生之日起30日内向登记机关办理备案。</w:t>
      </w:r>
    </w:p>
    <w:p>
      <w:pPr>
        <w:keepNext w:val="0"/>
        <w:keepLines w:val="0"/>
        <w:pageBreakBefore w:val="0"/>
        <w:widowControl/>
        <w:kinsoku/>
        <w:wordWrap/>
        <w:overflowPunct/>
        <w:topLinePunct w:val="0"/>
        <w:autoSpaceDE/>
        <w:autoSpaceDN/>
        <w:bidi w:val="0"/>
        <w:adjustRightInd/>
        <w:snapToGrid/>
        <w:ind w:firstLine="562" w:firstLineChars="200"/>
        <w:jc w:val="center"/>
        <w:textAlignment w:val="center"/>
        <w:outlineLvl w:val="9"/>
        <w:rPr>
          <w:rFonts w:hint="eastAsia" w:ascii="宋体" w:hAnsi="宋体" w:eastAsia="宋体" w:cs="宋体"/>
          <w:b/>
          <w:color w:val="000000"/>
          <w:sz w:val="28"/>
          <w:szCs w:val="28"/>
        </w:rPr>
      </w:pPr>
      <w:r>
        <w:rPr>
          <w:rFonts w:hint="eastAsia" w:ascii="宋体" w:hAnsi="宋体" w:eastAsia="宋体" w:cs="宋体"/>
          <w:b/>
          <w:color w:val="000000"/>
          <w:kern w:val="0"/>
          <w:sz w:val="28"/>
          <w:szCs w:val="28"/>
          <w:lang w:bidi="ar"/>
        </w:rPr>
        <w:t>第二章  公司名称和住所</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第四条  公司名称：</w:t>
      </w:r>
      <w:r>
        <w:rPr>
          <w:rStyle w:val="5"/>
          <w:rFonts w:hint="eastAsia" w:ascii="宋体" w:hAnsi="宋体" w:eastAsia="宋体" w:cs="宋体"/>
          <w:sz w:val="28"/>
          <w:szCs w:val="28"/>
          <w:lang w:bidi="ar"/>
        </w:rPr>
        <w:t xml:space="preserve">                           </w:t>
      </w:r>
      <w:r>
        <w:rPr>
          <w:rFonts w:hint="eastAsia" w:ascii="宋体" w:hAnsi="宋体" w:eastAsia="宋体" w:cs="宋体"/>
          <w:color w:val="000000"/>
          <w:kern w:val="0"/>
          <w:sz w:val="28"/>
          <w:szCs w:val="28"/>
          <w:lang w:bidi="ar"/>
        </w:rPr>
        <w:t>。</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第五条  住所：</w:t>
      </w:r>
      <w:r>
        <w:rPr>
          <w:rStyle w:val="5"/>
          <w:rFonts w:hint="eastAsia" w:ascii="宋体" w:hAnsi="宋体" w:eastAsia="宋体" w:cs="宋体"/>
          <w:sz w:val="28"/>
          <w:szCs w:val="28"/>
          <w:lang w:bidi="ar"/>
        </w:rPr>
        <w:t xml:space="preserve">                               </w:t>
      </w:r>
      <w:r>
        <w:rPr>
          <w:rFonts w:hint="eastAsia" w:ascii="宋体" w:hAnsi="宋体" w:eastAsia="宋体" w:cs="宋体"/>
          <w:color w:val="000000"/>
          <w:kern w:val="0"/>
          <w:sz w:val="28"/>
          <w:szCs w:val="28"/>
          <w:lang w:bidi="ar"/>
        </w:rPr>
        <w:t>。</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 xml:space="preserve">        经营场所：</w:t>
      </w:r>
      <w:r>
        <w:rPr>
          <w:rStyle w:val="5"/>
          <w:rFonts w:hint="eastAsia" w:ascii="宋体" w:hAnsi="宋体" w:eastAsia="宋体" w:cs="宋体"/>
          <w:sz w:val="28"/>
          <w:szCs w:val="28"/>
          <w:lang w:bidi="ar"/>
        </w:rPr>
        <w:t xml:space="preserve">                               </w:t>
      </w:r>
      <w:r>
        <w:rPr>
          <w:rFonts w:hint="eastAsia" w:ascii="宋体" w:hAnsi="宋体" w:eastAsia="宋体" w:cs="宋体"/>
          <w:color w:val="000000"/>
          <w:kern w:val="0"/>
          <w:sz w:val="28"/>
          <w:szCs w:val="28"/>
          <w:lang w:bidi="ar"/>
        </w:rPr>
        <w:t>。</w:t>
      </w:r>
      <w:r>
        <w:rPr>
          <w:rFonts w:hint="eastAsia" w:ascii="宋体" w:hAnsi="宋体" w:eastAsia="宋体" w:cs="宋体"/>
          <w:color w:val="FF0000"/>
          <w:kern w:val="0"/>
          <w:sz w:val="28"/>
          <w:szCs w:val="28"/>
          <w:lang w:bidi="ar"/>
        </w:rPr>
        <w:t>【注：如无经营场所，请删除“经营场所”栏】【注：公司“住所”“经营场所”按照扫描门牌二维码显示的地址信息（全省集中统一的标准地址库地址信息）填写。）】</w:t>
      </w:r>
    </w:p>
    <w:p>
      <w:pPr>
        <w:keepNext w:val="0"/>
        <w:keepLines w:val="0"/>
        <w:pageBreakBefore w:val="0"/>
        <w:widowControl/>
        <w:kinsoku/>
        <w:wordWrap/>
        <w:overflowPunct/>
        <w:topLinePunct w:val="0"/>
        <w:autoSpaceDE/>
        <w:autoSpaceDN/>
        <w:bidi w:val="0"/>
        <w:adjustRightInd/>
        <w:snapToGrid/>
        <w:ind w:firstLine="562" w:firstLineChars="200"/>
        <w:jc w:val="center"/>
        <w:textAlignment w:val="center"/>
        <w:outlineLvl w:val="9"/>
        <w:rPr>
          <w:rFonts w:hint="eastAsia" w:ascii="宋体" w:hAnsi="宋体" w:eastAsia="宋体" w:cs="宋体"/>
          <w:b/>
          <w:color w:val="000000"/>
          <w:sz w:val="28"/>
          <w:szCs w:val="28"/>
        </w:rPr>
      </w:pPr>
      <w:r>
        <w:rPr>
          <w:rFonts w:hint="eastAsia" w:ascii="宋体" w:hAnsi="宋体" w:eastAsia="宋体" w:cs="宋体"/>
          <w:b/>
          <w:color w:val="000000"/>
          <w:kern w:val="0"/>
          <w:sz w:val="28"/>
          <w:szCs w:val="28"/>
          <w:lang w:bidi="ar"/>
        </w:rPr>
        <w:t>第三章  公司经营范围</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u w:val="none"/>
        </w:rPr>
      </w:pPr>
      <w:r>
        <w:rPr>
          <w:rFonts w:hint="eastAsia" w:ascii="宋体" w:hAnsi="宋体" w:eastAsia="宋体" w:cs="宋体"/>
          <w:color w:val="000000"/>
          <w:kern w:val="0"/>
          <w:sz w:val="28"/>
          <w:szCs w:val="28"/>
          <w:lang w:bidi="ar"/>
        </w:rPr>
        <w:t>第六条  公司经营范围：</w:t>
      </w:r>
      <w:r>
        <w:rPr>
          <w:rStyle w:val="5"/>
          <w:rFonts w:hint="eastAsia" w:ascii="宋体" w:hAnsi="宋体" w:eastAsia="宋体" w:cs="宋体"/>
          <w:sz w:val="28"/>
          <w:szCs w:val="28"/>
          <w:lang w:bidi="ar"/>
        </w:rPr>
        <w:t xml:space="preserve">                            </w:t>
      </w:r>
      <w:r>
        <w:rPr>
          <w:rStyle w:val="5"/>
          <w:rFonts w:hint="eastAsia" w:ascii="宋体" w:hAnsi="宋体" w:cs="宋体"/>
          <w:sz w:val="28"/>
          <w:szCs w:val="28"/>
          <w:u w:val="none"/>
          <w:lang w:eastAsia="zh-CN" w:bidi="ar"/>
        </w:rPr>
        <w:t>。</w:t>
      </w:r>
      <w:r>
        <w:rPr>
          <w:rFonts w:hint="eastAsia" w:ascii="宋体" w:hAnsi="宋体" w:eastAsia="宋体" w:cs="宋体"/>
          <w:color w:val="FF0000"/>
          <w:kern w:val="0"/>
          <w:sz w:val="28"/>
          <w:szCs w:val="28"/>
          <w:u w:val="none"/>
          <w:lang w:bidi="ar"/>
        </w:rPr>
        <w:t>（注：公司应当按照市场监管总局公布的经营项目分类标准办理经营范围登记。公司可根据所从事生产经营活动，查询“经营范围规范表述查询系统”选择合适的经营范围规范化条目。</w:t>
      </w:r>
      <w:r>
        <w:rPr>
          <w:rStyle w:val="5"/>
          <w:rFonts w:hint="eastAsia" w:ascii="宋体" w:hAnsi="宋体" w:eastAsia="宋体" w:cs="宋体"/>
          <w:sz w:val="28"/>
          <w:szCs w:val="28"/>
          <w:u w:val="none"/>
          <w:lang w:bidi="ar"/>
        </w:rPr>
        <w:t xml:space="preserve">）   </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第七条  公司可以修改公司章程，改变经营范围，并应当向登记机关办理变更登记。</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公司的经营范围中属于法律、行政法规和国务院决定规定须经批准的项目，应当依法经过批准。</w:t>
      </w:r>
    </w:p>
    <w:p>
      <w:pPr>
        <w:keepNext w:val="0"/>
        <w:keepLines w:val="0"/>
        <w:pageBreakBefore w:val="0"/>
        <w:widowControl/>
        <w:kinsoku/>
        <w:wordWrap/>
        <w:overflowPunct/>
        <w:topLinePunct w:val="0"/>
        <w:autoSpaceDE/>
        <w:autoSpaceDN/>
        <w:bidi w:val="0"/>
        <w:adjustRightInd/>
        <w:snapToGrid/>
        <w:ind w:firstLine="562" w:firstLineChars="200"/>
        <w:jc w:val="center"/>
        <w:textAlignment w:val="center"/>
        <w:outlineLvl w:val="9"/>
        <w:rPr>
          <w:rFonts w:hint="eastAsia" w:ascii="宋体" w:hAnsi="宋体" w:eastAsia="宋体" w:cs="宋体"/>
          <w:b/>
          <w:color w:val="000000"/>
          <w:sz w:val="28"/>
          <w:szCs w:val="28"/>
        </w:rPr>
      </w:pPr>
      <w:r>
        <w:rPr>
          <w:rFonts w:hint="eastAsia" w:ascii="宋体" w:hAnsi="宋体" w:eastAsia="宋体" w:cs="宋体"/>
          <w:b/>
          <w:color w:val="000000"/>
          <w:kern w:val="0"/>
          <w:sz w:val="28"/>
          <w:szCs w:val="28"/>
          <w:lang w:bidi="ar"/>
        </w:rPr>
        <w:t>第四章  公司注册资本</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第八条  公司注册资本：</w:t>
      </w:r>
      <w:r>
        <w:rPr>
          <w:rFonts w:hint="eastAsia" w:ascii="宋体" w:hAnsi="宋体" w:eastAsia="宋体" w:cs="宋体"/>
          <w:color w:val="000000"/>
          <w:kern w:val="0"/>
          <w:sz w:val="28"/>
          <w:szCs w:val="28"/>
          <w:u w:val="single"/>
          <w:lang w:bidi="ar"/>
        </w:rPr>
        <w:t xml:space="preserve">          </w:t>
      </w:r>
      <w:r>
        <w:rPr>
          <w:rFonts w:hint="eastAsia" w:ascii="宋体" w:hAnsi="宋体" w:eastAsia="宋体" w:cs="宋体"/>
          <w:color w:val="000000"/>
          <w:kern w:val="0"/>
          <w:sz w:val="28"/>
          <w:szCs w:val="28"/>
          <w:lang w:bidi="ar"/>
        </w:rPr>
        <w:t xml:space="preserve"> 万元人民币，为在公司登记机关登记的履行出资人职责的机构认缴的出资额，履行出资人职责的机构以其认缴的出资额为限对公司承担责任。</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第九条  公司变更注册资本的，应当办理变更登记。</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公司增加注册资本，履行出资人职责的机构认缴新增资本的出资应当按照设立时缴纳出资的规定执行。</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公司减少注册资本，可以通过国家企业信用信息公示系统公告，公告期45日，应当于公告期届满后申请变更登记。法律、行政法规或者国务院决定对公司注册资本有最低限额规定的，减少后的注册资本应当不少于最低限额。</w:t>
      </w:r>
    </w:p>
    <w:p>
      <w:pPr>
        <w:keepNext w:val="0"/>
        <w:keepLines w:val="0"/>
        <w:pageBreakBefore w:val="0"/>
        <w:widowControl/>
        <w:kinsoku/>
        <w:wordWrap/>
        <w:overflowPunct/>
        <w:topLinePunct w:val="0"/>
        <w:autoSpaceDE/>
        <w:autoSpaceDN/>
        <w:bidi w:val="0"/>
        <w:adjustRightInd/>
        <w:snapToGrid/>
        <w:ind w:firstLine="562" w:firstLineChars="200"/>
        <w:jc w:val="center"/>
        <w:textAlignment w:val="center"/>
        <w:outlineLvl w:val="9"/>
        <w:rPr>
          <w:rFonts w:hint="eastAsia" w:ascii="宋体" w:hAnsi="宋体" w:eastAsia="宋体" w:cs="宋体"/>
          <w:b/>
          <w:color w:val="000000"/>
          <w:sz w:val="28"/>
          <w:szCs w:val="28"/>
        </w:rPr>
      </w:pPr>
      <w:r>
        <w:rPr>
          <w:rFonts w:hint="eastAsia" w:ascii="宋体" w:hAnsi="宋体" w:eastAsia="宋体" w:cs="宋体"/>
          <w:b/>
          <w:color w:val="000000"/>
          <w:kern w:val="0"/>
          <w:sz w:val="28"/>
          <w:szCs w:val="28"/>
          <w:lang w:bidi="ar"/>
        </w:rPr>
        <w:t>第五章  履行出资人职责的机构的姓名或者名称、出资额、出资方式和出资时间</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第十条  履行出资人职责的机构名称  证件类型     证件号码</w:t>
      </w:r>
    </w:p>
    <w:tbl>
      <w:tblPr>
        <w:tblStyle w:val="4"/>
        <w:tblpPr w:leftFromText="180" w:rightFromText="180" w:vertAnchor="text" w:horzAnchor="page" w:tblpX="1982" w:tblpY="354"/>
        <w:tblOverlap w:val="never"/>
        <w:tblW w:w="77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9"/>
        <w:gridCol w:w="2755"/>
        <w:gridCol w:w="25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2379" w:type="dxa"/>
          </w:tcPr>
          <w:p>
            <w:pPr>
              <w:keepNext w:val="0"/>
              <w:keepLines w:val="0"/>
              <w:pageBreakBefore w:val="0"/>
              <w:kinsoku/>
              <w:wordWrap/>
              <w:overflowPunct/>
              <w:topLinePunct w:val="0"/>
              <w:autoSpaceDE/>
              <w:autoSpaceDN/>
              <w:bidi w:val="0"/>
              <w:adjustRightInd/>
              <w:snapToGrid/>
              <w:ind w:firstLine="560" w:firstLineChars="200"/>
              <w:outlineLvl w:val="9"/>
              <w:rPr>
                <w:rFonts w:hint="eastAsia" w:ascii="宋体" w:hAnsi="宋体" w:eastAsia="宋体" w:cs="宋体"/>
                <w:sz w:val="28"/>
                <w:szCs w:val="28"/>
              </w:rPr>
            </w:pPr>
            <w:r>
              <w:rPr>
                <w:rFonts w:hint="eastAsia" w:ascii="宋体" w:hAnsi="宋体" w:eastAsia="宋体" w:cs="宋体"/>
                <w:sz w:val="28"/>
                <w:szCs w:val="28"/>
              </w:rPr>
              <w:t>出资人姓名或者名称</w:t>
            </w:r>
          </w:p>
        </w:tc>
        <w:tc>
          <w:tcPr>
            <w:tcW w:w="2755" w:type="dxa"/>
          </w:tcPr>
          <w:p>
            <w:pPr>
              <w:keepNext w:val="0"/>
              <w:keepLines w:val="0"/>
              <w:pageBreakBefore w:val="0"/>
              <w:kinsoku/>
              <w:wordWrap/>
              <w:overflowPunct/>
              <w:topLinePunct w:val="0"/>
              <w:autoSpaceDE/>
              <w:autoSpaceDN/>
              <w:bidi w:val="0"/>
              <w:adjustRightInd/>
              <w:snapToGrid/>
              <w:ind w:firstLine="560" w:firstLineChars="200"/>
              <w:outlineLvl w:val="9"/>
              <w:rPr>
                <w:rFonts w:hint="eastAsia" w:ascii="宋体" w:hAnsi="宋体" w:eastAsia="宋体" w:cs="宋体"/>
                <w:sz w:val="28"/>
                <w:szCs w:val="28"/>
              </w:rPr>
            </w:pPr>
            <w:r>
              <w:rPr>
                <w:rFonts w:hint="eastAsia" w:ascii="宋体" w:hAnsi="宋体" w:eastAsia="宋体" w:cs="宋体"/>
                <w:sz w:val="28"/>
                <w:szCs w:val="28"/>
              </w:rPr>
              <w:t>证件类型</w:t>
            </w:r>
          </w:p>
        </w:tc>
        <w:tc>
          <w:tcPr>
            <w:tcW w:w="2566" w:type="dxa"/>
          </w:tcPr>
          <w:p>
            <w:pPr>
              <w:keepNext w:val="0"/>
              <w:keepLines w:val="0"/>
              <w:pageBreakBefore w:val="0"/>
              <w:kinsoku/>
              <w:wordWrap/>
              <w:overflowPunct/>
              <w:topLinePunct w:val="0"/>
              <w:autoSpaceDE/>
              <w:autoSpaceDN/>
              <w:bidi w:val="0"/>
              <w:adjustRightInd/>
              <w:snapToGrid/>
              <w:ind w:firstLine="560" w:firstLineChars="200"/>
              <w:outlineLvl w:val="9"/>
              <w:rPr>
                <w:rFonts w:hint="eastAsia" w:ascii="宋体" w:hAnsi="宋体" w:eastAsia="宋体" w:cs="宋体"/>
                <w:sz w:val="28"/>
                <w:szCs w:val="28"/>
              </w:rPr>
            </w:pPr>
            <w:r>
              <w:rPr>
                <w:rFonts w:hint="eastAsia" w:ascii="宋体" w:hAnsi="宋体" w:eastAsia="宋体" w:cs="宋体"/>
                <w:sz w:val="28"/>
                <w:szCs w:val="28"/>
              </w:rPr>
              <w:t>身份证（或证件）号码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2379" w:type="dxa"/>
          </w:tcPr>
          <w:p>
            <w:pPr>
              <w:keepNext w:val="0"/>
              <w:keepLines w:val="0"/>
              <w:pageBreakBefore w:val="0"/>
              <w:kinsoku/>
              <w:wordWrap/>
              <w:overflowPunct/>
              <w:topLinePunct w:val="0"/>
              <w:autoSpaceDE/>
              <w:autoSpaceDN/>
              <w:bidi w:val="0"/>
              <w:adjustRightInd/>
              <w:snapToGrid/>
              <w:ind w:firstLine="560" w:firstLineChars="200"/>
              <w:outlineLvl w:val="9"/>
              <w:rPr>
                <w:rFonts w:hint="eastAsia" w:ascii="宋体" w:hAnsi="宋体" w:eastAsia="宋体" w:cs="宋体"/>
                <w:sz w:val="28"/>
                <w:szCs w:val="28"/>
              </w:rPr>
            </w:pPr>
            <w:r>
              <w:rPr>
                <w:rFonts w:hint="eastAsia" w:ascii="宋体" w:hAnsi="宋体" w:eastAsia="宋体" w:cs="宋体"/>
                <w:sz w:val="28"/>
                <w:szCs w:val="28"/>
              </w:rPr>
              <w:t>XXX</w:t>
            </w:r>
          </w:p>
        </w:tc>
        <w:tc>
          <w:tcPr>
            <w:tcW w:w="2755" w:type="dxa"/>
          </w:tcPr>
          <w:p>
            <w:pPr>
              <w:keepNext w:val="0"/>
              <w:keepLines w:val="0"/>
              <w:pageBreakBefore w:val="0"/>
              <w:kinsoku/>
              <w:wordWrap/>
              <w:overflowPunct/>
              <w:topLinePunct w:val="0"/>
              <w:autoSpaceDE/>
              <w:autoSpaceDN/>
              <w:bidi w:val="0"/>
              <w:adjustRightInd/>
              <w:snapToGrid/>
              <w:ind w:firstLine="560" w:firstLineChars="200"/>
              <w:outlineLvl w:val="9"/>
              <w:rPr>
                <w:rFonts w:hint="eastAsia" w:ascii="宋体" w:hAnsi="宋体" w:eastAsia="宋体" w:cs="宋体"/>
                <w:sz w:val="28"/>
                <w:szCs w:val="28"/>
                <w:lang w:eastAsia="zh-CN"/>
              </w:rPr>
            </w:pPr>
            <w:r>
              <w:rPr>
                <w:rFonts w:hint="eastAsia" w:ascii="宋体" w:hAnsi="宋体" w:cs="宋体"/>
                <w:sz w:val="28"/>
                <w:szCs w:val="28"/>
                <w:lang w:eastAsia="zh-CN"/>
              </w:rPr>
              <w:t>统一社会信用代码</w:t>
            </w:r>
          </w:p>
        </w:tc>
        <w:tc>
          <w:tcPr>
            <w:tcW w:w="2566" w:type="dxa"/>
          </w:tcPr>
          <w:p>
            <w:pPr>
              <w:keepNext w:val="0"/>
              <w:keepLines w:val="0"/>
              <w:pageBreakBefore w:val="0"/>
              <w:kinsoku/>
              <w:wordWrap/>
              <w:overflowPunct/>
              <w:topLinePunct w:val="0"/>
              <w:autoSpaceDE/>
              <w:autoSpaceDN/>
              <w:bidi w:val="0"/>
              <w:adjustRightInd/>
              <w:snapToGrid/>
              <w:ind w:firstLine="560" w:firstLineChars="200"/>
              <w:outlineLvl w:val="9"/>
              <w:rPr>
                <w:rFonts w:hint="eastAsia" w:ascii="宋体" w:hAnsi="宋体" w:eastAsia="宋体" w:cs="宋体"/>
                <w:sz w:val="28"/>
                <w:szCs w:val="28"/>
              </w:rPr>
            </w:pPr>
            <w:r>
              <w:rPr>
                <w:rFonts w:hint="eastAsia" w:ascii="宋体" w:hAnsi="宋体" w:eastAsia="宋体" w:cs="宋体"/>
                <w:sz w:val="28"/>
                <w:szCs w:val="28"/>
              </w:rPr>
              <w:t>350181XXXXXXXXXXXX</w:t>
            </w:r>
          </w:p>
        </w:tc>
      </w:tr>
    </w:tbl>
    <w:p>
      <w:pPr>
        <w:keepNext w:val="0"/>
        <w:keepLines w:val="0"/>
        <w:pageBreakBefore w:val="0"/>
        <w:widowControl/>
        <w:numPr>
          <w:ilvl w:val="0"/>
          <w:numId w:val="1"/>
        </w:numPr>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 xml:space="preserve"> 履行出资人职责的机构认缴出资情况如下：</w:t>
      </w:r>
    </w:p>
    <w:tbl>
      <w:tblPr>
        <w:tblStyle w:val="4"/>
        <w:tblpPr w:leftFromText="180" w:rightFromText="180" w:vertAnchor="text" w:horzAnchor="page" w:tblpX="2017" w:tblpY="231"/>
        <w:tblOverlap w:val="never"/>
        <w:tblW w:w="79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2"/>
        <w:gridCol w:w="1552"/>
        <w:gridCol w:w="1552"/>
        <w:gridCol w:w="1552"/>
        <w:gridCol w:w="1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552" w:type="dxa"/>
            <w:vMerge w:val="restart"/>
          </w:tcPr>
          <w:p>
            <w:pPr>
              <w:keepNext w:val="0"/>
              <w:keepLines w:val="0"/>
              <w:pageBreakBefore w:val="0"/>
              <w:kinsoku/>
              <w:wordWrap/>
              <w:overflowPunct/>
              <w:topLinePunct w:val="0"/>
              <w:autoSpaceDE/>
              <w:autoSpaceDN/>
              <w:bidi w:val="0"/>
              <w:adjustRightInd/>
              <w:snapToGrid/>
              <w:ind w:firstLine="560" w:firstLineChars="200"/>
              <w:outlineLvl w:val="9"/>
              <w:rPr>
                <w:rFonts w:hint="eastAsia" w:ascii="宋体" w:hAnsi="宋体" w:eastAsia="宋体" w:cs="宋体"/>
                <w:sz w:val="28"/>
                <w:szCs w:val="28"/>
              </w:rPr>
            </w:pPr>
            <w:r>
              <w:rPr>
                <w:rFonts w:hint="eastAsia" w:ascii="宋体" w:hAnsi="宋体" w:eastAsia="宋体" w:cs="宋体"/>
                <w:sz w:val="28"/>
                <w:szCs w:val="28"/>
              </w:rPr>
              <w:t>出资人姓名或名称</w:t>
            </w:r>
          </w:p>
        </w:tc>
        <w:tc>
          <w:tcPr>
            <w:tcW w:w="6358" w:type="dxa"/>
            <w:gridSpan w:val="4"/>
          </w:tcPr>
          <w:p>
            <w:pPr>
              <w:keepNext w:val="0"/>
              <w:keepLines w:val="0"/>
              <w:pageBreakBefore w:val="0"/>
              <w:kinsoku/>
              <w:wordWrap/>
              <w:overflowPunct/>
              <w:topLinePunct w:val="0"/>
              <w:autoSpaceDE/>
              <w:autoSpaceDN/>
              <w:bidi w:val="0"/>
              <w:adjustRightInd/>
              <w:snapToGrid/>
              <w:ind w:firstLine="560" w:firstLineChars="200"/>
              <w:jc w:val="center"/>
              <w:outlineLvl w:val="9"/>
              <w:rPr>
                <w:rFonts w:hint="eastAsia" w:ascii="宋体" w:hAnsi="宋体" w:eastAsia="宋体" w:cs="宋体"/>
                <w:sz w:val="28"/>
                <w:szCs w:val="28"/>
              </w:rPr>
            </w:pPr>
            <w:r>
              <w:rPr>
                <w:rFonts w:hint="eastAsia" w:ascii="宋体" w:hAnsi="宋体" w:eastAsia="宋体" w:cs="宋体"/>
                <w:sz w:val="28"/>
                <w:szCs w:val="28"/>
              </w:rPr>
              <w:t>认缴情况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1552" w:type="dxa"/>
            <w:vMerge w:val="continue"/>
          </w:tcPr>
          <w:p>
            <w:pPr>
              <w:keepNext w:val="0"/>
              <w:keepLines w:val="0"/>
              <w:pageBreakBefore w:val="0"/>
              <w:kinsoku/>
              <w:wordWrap/>
              <w:overflowPunct/>
              <w:topLinePunct w:val="0"/>
              <w:autoSpaceDE/>
              <w:autoSpaceDN/>
              <w:bidi w:val="0"/>
              <w:adjustRightInd/>
              <w:snapToGrid/>
              <w:ind w:firstLine="560" w:firstLineChars="200"/>
              <w:outlineLvl w:val="9"/>
              <w:rPr>
                <w:rFonts w:hint="eastAsia" w:ascii="宋体" w:hAnsi="宋体" w:eastAsia="宋体" w:cs="宋体"/>
                <w:sz w:val="28"/>
                <w:szCs w:val="28"/>
              </w:rPr>
            </w:pPr>
          </w:p>
        </w:tc>
        <w:tc>
          <w:tcPr>
            <w:tcW w:w="1552" w:type="dxa"/>
          </w:tcPr>
          <w:p>
            <w:pPr>
              <w:keepNext w:val="0"/>
              <w:keepLines w:val="0"/>
              <w:pageBreakBefore w:val="0"/>
              <w:kinsoku/>
              <w:wordWrap/>
              <w:overflowPunct/>
              <w:topLinePunct w:val="0"/>
              <w:autoSpaceDE/>
              <w:autoSpaceDN/>
              <w:bidi w:val="0"/>
              <w:adjustRightInd/>
              <w:snapToGrid/>
              <w:ind w:firstLine="560" w:firstLineChars="200"/>
              <w:jc w:val="center"/>
              <w:outlineLvl w:val="9"/>
              <w:rPr>
                <w:rFonts w:hint="eastAsia" w:ascii="宋体" w:hAnsi="宋体" w:eastAsia="宋体" w:cs="宋体"/>
                <w:sz w:val="28"/>
                <w:szCs w:val="28"/>
              </w:rPr>
            </w:pPr>
            <w:r>
              <w:rPr>
                <w:rFonts w:hint="eastAsia" w:ascii="宋体" w:hAnsi="宋体" w:eastAsia="宋体" w:cs="宋体"/>
                <w:sz w:val="28"/>
                <w:szCs w:val="28"/>
              </w:rPr>
              <w:t>认缴出资情况（万元）</w:t>
            </w:r>
          </w:p>
        </w:tc>
        <w:tc>
          <w:tcPr>
            <w:tcW w:w="1552" w:type="dxa"/>
          </w:tcPr>
          <w:p>
            <w:pPr>
              <w:keepNext w:val="0"/>
              <w:keepLines w:val="0"/>
              <w:pageBreakBefore w:val="0"/>
              <w:kinsoku/>
              <w:wordWrap/>
              <w:overflowPunct/>
              <w:topLinePunct w:val="0"/>
              <w:autoSpaceDE/>
              <w:autoSpaceDN/>
              <w:bidi w:val="0"/>
              <w:adjustRightInd/>
              <w:snapToGrid/>
              <w:ind w:firstLine="560" w:firstLineChars="200"/>
              <w:jc w:val="center"/>
              <w:outlineLvl w:val="9"/>
              <w:rPr>
                <w:rFonts w:hint="eastAsia" w:ascii="宋体" w:hAnsi="宋体" w:eastAsia="宋体" w:cs="宋体"/>
                <w:sz w:val="28"/>
                <w:szCs w:val="28"/>
              </w:rPr>
            </w:pPr>
            <w:r>
              <w:rPr>
                <w:rFonts w:hint="eastAsia" w:ascii="宋体" w:hAnsi="宋体" w:eastAsia="宋体" w:cs="宋体"/>
                <w:sz w:val="28"/>
                <w:szCs w:val="28"/>
              </w:rPr>
              <w:t>币种</w:t>
            </w:r>
          </w:p>
        </w:tc>
        <w:tc>
          <w:tcPr>
            <w:tcW w:w="1552" w:type="dxa"/>
          </w:tcPr>
          <w:p>
            <w:pPr>
              <w:keepNext w:val="0"/>
              <w:keepLines w:val="0"/>
              <w:pageBreakBefore w:val="0"/>
              <w:kinsoku/>
              <w:wordWrap/>
              <w:overflowPunct/>
              <w:topLinePunct w:val="0"/>
              <w:autoSpaceDE/>
              <w:autoSpaceDN/>
              <w:bidi w:val="0"/>
              <w:adjustRightInd/>
              <w:snapToGrid/>
              <w:ind w:firstLine="560" w:firstLineChars="200"/>
              <w:jc w:val="center"/>
              <w:outlineLvl w:val="9"/>
              <w:rPr>
                <w:rFonts w:hint="eastAsia" w:ascii="宋体" w:hAnsi="宋体" w:eastAsia="宋体" w:cs="宋体"/>
                <w:sz w:val="28"/>
                <w:szCs w:val="28"/>
              </w:rPr>
            </w:pPr>
            <w:r>
              <w:rPr>
                <w:rFonts w:hint="eastAsia" w:ascii="宋体" w:hAnsi="宋体" w:eastAsia="宋体" w:cs="宋体"/>
                <w:sz w:val="28"/>
                <w:szCs w:val="28"/>
              </w:rPr>
              <w:t>出资方式</w:t>
            </w:r>
          </w:p>
        </w:tc>
        <w:tc>
          <w:tcPr>
            <w:tcW w:w="1702" w:type="dxa"/>
          </w:tcPr>
          <w:p>
            <w:pPr>
              <w:keepNext w:val="0"/>
              <w:keepLines w:val="0"/>
              <w:pageBreakBefore w:val="0"/>
              <w:kinsoku/>
              <w:wordWrap/>
              <w:overflowPunct/>
              <w:topLinePunct w:val="0"/>
              <w:autoSpaceDE/>
              <w:autoSpaceDN/>
              <w:bidi w:val="0"/>
              <w:adjustRightInd/>
              <w:snapToGrid/>
              <w:ind w:firstLine="560" w:firstLineChars="200"/>
              <w:jc w:val="center"/>
              <w:outlineLvl w:val="9"/>
              <w:rPr>
                <w:rFonts w:hint="eastAsia" w:ascii="宋体" w:hAnsi="宋体" w:eastAsia="宋体" w:cs="宋体"/>
                <w:sz w:val="28"/>
                <w:szCs w:val="28"/>
              </w:rPr>
            </w:pPr>
            <w:r>
              <w:rPr>
                <w:rFonts w:hint="eastAsia" w:ascii="宋体" w:hAnsi="宋体" w:eastAsia="宋体" w:cs="宋体"/>
                <w:sz w:val="28"/>
                <w:szCs w:val="28"/>
              </w:rPr>
              <w:t>出资时间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trPr>
        <w:tc>
          <w:tcPr>
            <w:tcW w:w="1552" w:type="dxa"/>
          </w:tcPr>
          <w:p>
            <w:pPr>
              <w:keepNext w:val="0"/>
              <w:keepLines w:val="0"/>
              <w:pageBreakBefore w:val="0"/>
              <w:kinsoku/>
              <w:wordWrap/>
              <w:overflowPunct/>
              <w:topLinePunct w:val="0"/>
              <w:autoSpaceDE/>
              <w:autoSpaceDN/>
              <w:bidi w:val="0"/>
              <w:adjustRightInd/>
              <w:snapToGrid/>
              <w:ind w:firstLine="560" w:firstLineChars="200"/>
              <w:outlineLvl w:val="9"/>
              <w:rPr>
                <w:rFonts w:hint="eastAsia" w:ascii="宋体" w:hAnsi="宋体" w:eastAsia="宋体" w:cs="宋体"/>
                <w:sz w:val="28"/>
                <w:szCs w:val="28"/>
              </w:rPr>
            </w:pPr>
            <w:r>
              <w:rPr>
                <w:rFonts w:hint="eastAsia" w:ascii="宋体" w:hAnsi="宋体" w:eastAsia="宋体" w:cs="宋体"/>
                <w:sz w:val="28"/>
                <w:szCs w:val="28"/>
              </w:rPr>
              <w:t>XXX</w:t>
            </w:r>
          </w:p>
        </w:tc>
        <w:tc>
          <w:tcPr>
            <w:tcW w:w="1552" w:type="dxa"/>
          </w:tcPr>
          <w:p>
            <w:pPr>
              <w:keepNext w:val="0"/>
              <w:keepLines w:val="0"/>
              <w:pageBreakBefore w:val="0"/>
              <w:kinsoku/>
              <w:wordWrap/>
              <w:overflowPunct/>
              <w:topLinePunct w:val="0"/>
              <w:autoSpaceDE/>
              <w:autoSpaceDN/>
              <w:bidi w:val="0"/>
              <w:adjustRightInd/>
              <w:snapToGrid/>
              <w:ind w:firstLine="560" w:firstLineChars="200"/>
              <w:outlineLvl w:val="9"/>
              <w:rPr>
                <w:rFonts w:hint="eastAsia" w:ascii="宋体" w:hAnsi="宋体" w:eastAsia="宋体" w:cs="宋体"/>
                <w:sz w:val="28"/>
                <w:szCs w:val="28"/>
              </w:rPr>
            </w:pPr>
            <w:r>
              <w:rPr>
                <w:rFonts w:hint="eastAsia" w:ascii="宋体" w:hAnsi="宋体" w:eastAsia="宋体" w:cs="宋体"/>
                <w:sz w:val="28"/>
                <w:szCs w:val="28"/>
              </w:rPr>
              <w:t>1111</w:t>
            </w:r>
          </w:p>
        </w:tc>
        <w:tc>
          <w:tcPr>
            <w:tcW w:w="1552" w:type="dxa"/>
          </w:tcPr>
          <w:p>
            <w:pPr>
              <w:keepNext w:val="0"/>
              <w:keepLines w:val="0"/>
              <w:pageBreakBefore w:val="0"/>
              <w:kinsoku/>
              <w:wordWrap/>
              <w:overflowPunct/>
              <w:topLinePunct w:val="0"/>
              <w:autoSpaceDE/>
              <w:autoSpaceDN/>
              <w:bidi w:val="0"/>
              <w:adjustRightInd/>
              <w:snapToGrid/>
              <w:ind w:firstLine="560" w:firstLineChars="200"/>
              <w:outlineLvl w:val="9"/>
              <w:rPr>
                <w:rFonts w:hint="eastAsia" w:ascii="宋体" w:hAnsi="宋体" w:eastAsia="宋体" w:cs="宋体"/>
                <w:sz w:val="28"/>
                <w:szCs w:val="28"/>
              </w:rPr>
            </w:pPr>
            <w:r>
              <w:rPr>
                <w:rFonts w:hint="eastAsia" w:ascii="宋体" w:hAnsi="宋体" w:eastAsia="宋体" w:cs="宋体"/>
                <w:sz w:val="28"/>
                <w:szCs w:val="28"/>
              </w:rPr>
              <w:t>人民币</w:t>
            </w:r>
          </w:p>
        </w:tc>
        <w:tc>
          <w:tcPr>
            <w:tcW w:w="1552" w:type="dxa"/>
          </w:tcPr>
          <w:p>
            <w:pPr>
              <w:keepNext w:val="0"/>
              <w:keepLines w:val="0"/>
              <w:pageBreakBefore w:val="0"/>
              <w:kinsoku/>
              <w:wordWrap/>
              <w:overflowPunct/>
              <w:topLinePunct w:val="0"/>
              <w:autoSpaceDE/>
              <w:autoSpaceDN/>
              <w:bidi w:val="0"/>
              <w:adjustRightInd/>
              <w:snapToGrid/>
              <w:ind w:firstLine="560" w:firstLineChars="200"/>
              <w:outlineLvl w:val="9"/>
              <w:rPr>
                <w:rFonts w:hint="eastAsia" w:ascii="宋体" w:hAnsi="宋体" w:eastAsia="宋体" w:cs="宋体"/>
                <w:sz w:val="28"/>
                <w:szCs w:val="28"/>
              </w:rPr>
            </w:pPr>
            <w:r>
              <w:rPr>
                <w:rFonts w:hint="eastAsia" w:ascii="宋体" w:hAnsi="宋体" w:eastAsia="宋体" w:cs="宋体"/>
                <w:sz w:val="28"/>
                <w:szCs w:val="28"/>
              </w:rPr>
              <w:t>货币</w:t>
            </w:r>
          </w:p>
        </w:tc>
        <w:tc>
          <w:tcPr>
            <w:tcW w:w="1702" w:type="dxa"/>
          </w:tcPr>
          <w:p>
            <w:pPr>
              <w:keepNext w:val="0"/>
              <w:keepLines w:val="0"/>
              <w:pageBreakBefore w:val="0"/>
              <w:kinsoku/>
              <w:wordWrap/>
              <w:overflowPunct/>
              <w:topLinePunct w:val="0"/>
              <w:autoSpaceDE/>
              <w:autoSpaceDN/>
              <w:bidi w:val="0"/>
              <w:adjustRightInd/>
              <w:snapToGrid/>
              <w:ind w:firstLine="560" w:firstLineChars="200"/>
              <w:outlineLvl w:val="9"/>
              <w:rPr>
                <w:rFonts w:hint="eastAsia" w:ascii="宋体" w:hAnsi="宋体" w:eastAsia="宋体" w:cs="宋体"/>
                <w:sz w:val="28"/>
                <w:szCs w:val="28"/>
              </w:rPr>
            </w:pPr>
            <w:r>
              <w:rPr>
                <w:rFonts w:hint="eastAsia" w:ascii="宋体" w:hAnsi="宋体" w:eastAsia="宋体" w:cs="宋体"/>
                <w:sz w:val="28"/>
                <w:szCs w:val="28"/>
              </w:rPr>
              <w:t>2027年X月X日</w:t>
            </w:r>
          </w:p>
        </w:tc>
      </w:tr>
    </w:tbl>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kern w:val="0"/>
          <w:sz w:val="28"/>
          <w:szCs w:val="28"/>
          <w:lang w:bidi="ar"/>
        </w:rPr>
      </w:pP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第十二条  公司成立后，向履行出资人职责的机构签发出资证明书；公司置备履行出资人职责的机构名册，记载于履行出资人职责的机构名册的履行出资人职责的机构可以依履行出资人职责的机构名册主张行使履行出资人职责的机构权利。</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 xml:space="preserve">公司成立后，履行出资人职责的机构不得抽逃出资。                </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违反前款规定的，履行出资人职责的机构应当返还抽逃的出资；给公司造成损失的，负有责任的董事、监事、高级管理人员应当与该履行出资人职责的机构承担连带赔偿责任。</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第十三条  履行出资人职责的机构不能证明公司财产独立于履行出资人职责的机构自己的财产的，对公司债务承担连带责任。</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公司在每一会计年度终了时编制财务会计报告，并依法经会计师事务所审计。</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第十四条  公司履行出资人职责的机构可以依法转让其全部或者部分股权。</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履行出资人职责的机构因转让股权而引起公司类型变更的，按照拟变更的公司类型的设立条件，在规定的期限内向公司登记机关申请变更登记。</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第十五条  履行出资人职责的机构依法转让股权后，公司应当相应修改公司章程和履行出资人职责的机构名册中有关履行出资人职责的机构及其出资额的记载。</w:t>
      </w:r>
    </w:p>
    <w:p>
      <w:pPr>
        <w:keepNext w:val="0"/>
        <w:keepLines w:val="0"/>
        <w:pageBreakBefore w:val="0"/>
        <w:widowControl/>
        <w:kinsoku/>
        <w:wordWrap/>
        <w:overflowPunct/>
        <w:topLinePunct w:val="0"/>
        <w:autoSpaceDE/>
        <w:autoSpaceDN/>
        <w:bidi w:val="0"/>
        <w:adjustRightInd/>
        <w:snapToGrid/>
        <w:ind w:firstLine="562" w:firstLineChars="200"/>
        <w:jc w:val="center"/>
        <w:textAlignment w:val="center"/>
        <w:outlineLvl w:val="9"/>
        <w:rPr>
          <w:rFonts w:hint="eastAsia" w:ascii="宋体" w:hAnsi="宋体" w:eastAsia="宋体" w:cs="宋体"/>
          <w:b/>
          <w:color w:val="000000"/>
          <w:sz w:val="28"/>
          <w:szCs w:val="28"/>
        </w:rPr>
      </w:pPr>
      <w:r>
        <w:rPr>
          <w:rFonts w:hint="eastAsia" w:ascii="宋体" w:hAnsi="宋体" w:eastAsia="宋体" w:cs="宋体"/>
          <w:b/>
          <w:color w:val="000000"/>
          <w:kern w:val="0"/>
          <w:sz w:val="28"/>
          <w:szCs w:val="28"/>
          <w:lang w:bidi="ar"/>
        </w:rPr>
        <w:t>第六章  公司的机构及其产生办法、职权、议事规则</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第十六条  公司不设股东会。由履行出资人职责的机构XXXX依照《公司法》规定，行使下列职权：</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（一）决定公司的经营方针和投资计划；</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（二）委派和更换非由职工代表担任的董事、监事，决定董事、监事的报酬事项；</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（三）审查批准董事会的报告；</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（四）审查批准监事会的报告；</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（五）审查批准公司的年度财务预算方案、决算方案；</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（六）审查批准公司的利润分配方案和弥补亏损的方案；</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（七）对公司增加或者减少注册资本作出决定；</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（八）对发行公司债券作出决定；</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（九）对公司合并、分立、解散、清算或者变更公司形式作出决定；</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（十）制定或修改公司章程；</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（十一）其他职权。</w:t>
      </w:r>
      <w:r>
        <w:rPr>
          <w:rFonts w:hint="eastAsia" w:ascii="宋体" w:hAnsi="宋体" w:cs="宋体"/>
          <w:color w:val="FF0000"/>
          <w:kern w:val="0"/>
          <w:sz w:val="28"/>
          <w:szCs w:val="28"/>
          <w:lang w:eastAsia="zh-CN" w:bidi="ar"/>
        </w:rPr>
        <w:t>（</w:t>
      </w:r>
      <w:r>
        <w:rPr>
          <w:rFonts w:hint="eastAsia" w:ascii="宋体" w:hAnsi="宋体" w:eastAsia="宋体" w:cs="宋体"/>
          <w:color w:val="FF0000"/>
          <w:kern w:val="0"/>
          <w:sz w:val="28"/>
          <w:szCs w:val="28"/>
          <w:lang w:bidi="ar"/>
        </w:rPr>
        <w:t>这条如履行出资人职责的机构不作具体规定应删除；在线生成的删除这条</w:t>
      </w:r>
      <w:r>
        <w:rPr>
          <w:rFonts w:hint="eastAsia" w:ascii="宋体" w:hAnsi="宋体" w:cs="宋体"/>
          <w:color w:val="FF0000"/>
          <w:kern w:val="0"/>
          <w:sz w:val="28"/>
          <w:szCs w:val="28"/>
          <w:lang w:eastAsia="zh-CN" w:bidi="ar"/>
        </w:rPr>
        <w:t>）</w:t>
      </w:r>
      <w:r>
        <w:rPr>
          <w:rFonts w:hint="eastAsia" w:ascii="宋体" w:hAnsi="宋体" w:eastAsia="宋体" w:cs="宋体"/>
          <w:color w:val="FF0000"/>
          <w:kern w:val="0"/>
          <w:sz w:val="28"/>
          <w:szCs w:val="28"/>
          <w:lang w:bidi="ar"/>
        </w:rPr>
        <w:br w:type="textWrapping"/>
      </w:r>
      <w:r>
        <w:rPr>
          <w:rFonts w:hint="eastAsia" w:ascii="宋体" w:hAnsi="宋体" w:cs="宋体"/>
          <w:color w:val="FF0000"/>
          <w:kern w:val="0"/>
          <w:sz w:val="28"/>
          <w:szCs w:val="28"/>
          <w:lang w:val="en-US" w:eastAsia="zh-CN" w:bidi="ar"/>
        </w:rPr>
        <w:t xml:space="preserve">   </w:t>
      </w:r>
      <w:r>
        <w:rPr>
          <w:rFonts w:hint="eastAsia" w:ascii="宋体" w:hAnsi="宋体" w:eastAsia="宋体" w:cs="宋体"/>
          <w:color w:val="000000"/>
          <w:kern w:val="0"/>
          <w:sz w:val="28"/>
          <w:szCs w:val="28"/>
          <w:lang w:bidi="ar"/>
        </w:rPr>
        <w:t>履行出资人职责的机构作出上述事项的决定时，采用书面形式，并由履行出资人职责的机构签名后置备于公司。</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B0F0"/>
          <w:sz w:val="28"/>
          <w:szCs w:val="28"/>
        </w:rPr>
      </w:pPr>
      <w:r>
        <w:rPr>
          <w:rFonts w:hint="eastAsia" w:ascii="宋体" w:hAnsi="宋体" w:eastAsia="宋体" w:cs="宋体"/>
          <w:kern w:val="0"/>
          <w:sz w:val="28"/>
          <w:szCs w:val="28"/>
          <w:lang w:bidi="ar"/>
        </w:rPr>
        <w:t>第十七条  公司设董事会，成员为</w:t>
      </w:r>
      <w:r>
        <w:rPr>
          <w:rFonts w:hint="eastAsia" w:ascii="宋体" w:hAnsi="宋体" w:eastAsia="宋体" w:cs="宋体"/>
          <w:kern w:val="0"/>
          <w:sz w:val="28"/>
          <w:szCs w:val="28"/>
          <w:u w:val="single"/>
          <w:lang w:bidi="ar"/>
        </w:rPr>
        <w:t xml:space="preserve">    </w:t>
      </w:r>
      <w:r>
        <w:rPr>
          <w:rFonts w:hint="eastAsia" w:ascii="宋体" w:hAnsi="宋体" w:eastAsia="宋体" w:cs="宋体"/>
          <w:kern w:val="0"/>
          <w:sz w:val="28"/>
          <w:szCs w:val="28"/>
          <w:lang w:bidi="ar"/>
        </w:rPr>
        <w:t>人，其中，外部董事</w:t>
      </w:r>
      <w:r>
        <w:rPr>
          <w:rFonts w:hint="eastAsia" w:ascii="宋体" w:hAnsi="宋体" w:eastAsia="宋体" w:cs="宋体"/>
          <w:kern w:val="0"/>
          <w:sz w:val="28"/>
          <w:szCs w:val="28"/>
          <w:u w:val="single"/>
          <w:lang w:bidi="ar"/>
        </w:rPr>
        <w:t xml:space="preserve">   </w:t>
      </w:r>
      <w:r>
        <w:rPr>
          <w:rFonts w:hint="eastAsia" w:ascii="宋体" w:hAnsi="宋体" w:eastAsia="宋体" w:cs="宋体"/>
          <w:kern w:val="0"/>
          <w:sz w:val="28"/>
          <w:szCs w:val="28"/>
          <w:lang w:bidi="ar"/>
        </w:rPr>
        <w:t>人，职工代表</w:t>
      </w:r>
      <w:r>
        <w:rPr>
          <w:rFonts w:hint="eastAsia" w:ascii="宋体" w:hAnsi="宋体" w:eastAsia="宋体" w:cs="宋体"/>
          <w:kern w:val="0"/>
          <w:sz w:val="28"/>
          <w:szCs w:val="28"/>
          <w:u w:val="single"/>
          <w:lang w:bidi="ar"/>
        </w:rPr>
        <w:t xml:space="preserve">   </w:t>
      </w:r>
      <w:r>
        <w:rPr>
          <w:rFonts w:hint="eastAsia" w:ascii="宋体" w:hAnsi="宋体" w:eastAsia="宋体" w:cs="宋体"/>
          <w:kern w:val="0"/>
          <w:sz w:val="28"/>
          <w:szCs w:val="28"/>
          <w:lang w:bidi="ar"/>
        </w:rPr>
        <w:t>人。董事会中的履行出资人职责的机构代表董事由履行出资人职责的机构委派产生，职工代表董事由公司职工通过职工代表大会选举产生。</w:t>
      </w:r>
      <w:r>
        <w:rPr>
          <w:rFonts w:hint="eastAsia" w:ascii="宋体" w:hAnsi="宋体" w:eastAsia="宋体" w:cs="宋体"/>
          <w:kern w:val="0"/>
          <w:sz w:val="28"/>
          <w:szCs w:val="28"/>
          <w:lang w:bidi="ar"/>
        </w:rPr>
        <w:br w:type="textWrapping"/>
      </w:r>
      <w:r>
        <w:rPr>
          <w:rFonts w:hint="eastAsia" w:ascii="宋体" w:hAnsi="宋体" w:cs="宋体"/>
          <w:kern w:val="0"/>
          <w:sz w:val="28"/>
          <w:szCs w:val="28"/>
          <w:lang w:val="en-US" w:eastAsia="zh-CN" w:bidi="ar"/>
        </w:rPr>
        <w:t xml:space="preserve">    </w:t>
      </w:r>
      <w:r>
        <w:rPr>
          <w:rFonts w:hint="eastAsia" w:ascii="宋体" w:hAnsi="宋体" w:eastAsia="宋体" w:cs="宋体"/>
          <w:kern w:val="0"/>
          <w:sz w:val="28"/>
          <w:szCs w:val="28"/>
          <w:lang w:bidi="ar"/>
        </w:rPr>
        <w:t>董事会设董事长一人，副董事长</w:t>
      </w:r>
      <w:r>
        <w:rPr>
          <w:rFonts w:hint="eastAsia" w:ascii="宋体" w:hAnsi="宋体" w:eastAsia="宋体" w:cs="宋体"/>
          <w:kern w:val="0"/>
          <w:sz w:val="28"/>
          <w:szCs w:val="28"/>
          <w:u w:val="single"/>
          <w:lang w:bidi="ar"/>
        </w:rPr>
        <w:t xml:space="preserve">     </w:t>
      </w:r>
      <w:r>
        <w:rPr>
          <w:rFonts w:hint="eastAsia" w:ascii="宋体" w:hAnsi="宋体" w:eastAsia="宋体" w:cs="宋体"/>
          <w:kern w:val="0"/>
          <w:sz w:val="28"/>
          <w:szCs w:val="28"/>
          <w:lang w:bidi="ar"/>
        </w:rPr>
        <w:t>人，</w:t>
      </w:r>
      <w:r>
        <w:rPr>
          <w:rFonts w:hint="eastAsia" w:ascii="宋体" w:hAnsi="宋体" w:eastAsia="宋体" w:cs="宋体"/>
          <w:color w:val="FF0000"/>
          <w:kern w:val="0"/>
          <w:sz w:val="28"/>
          <w:szCs w:val="28"/>
          <w:lang w:bidi="ar"/>
        </w:rPr>
        <w:t>【不设副董事长的删除】</w:t>
      </w:r>
      <w:r>
        <w:rPr>
          <w:rFonts w:hint="eastAsia" w:ascii="宋体" w:hAnsi="宋体" w:eastAsia="宋体" w:cs="宋体"/>
          <w:kern w:val="0"/>
          <w:sz w:val="28"/>
          <w:szCs w:val="28"/>
          <w:lang w:bidi="ar"/>
        </w:rPr>
        <w:t>由履行出资人职责的机构从董事会成员中指定。</w:t>
      </w:r>
      <w:r>
        <w:rPr>
          <w:rFonts w:hint="eastAsia" w:ascii="宋体" w:hAnsi="宋体" w:eastAsia="宋体" w:cs="宋体"/>
          <w:kern w:val="0"/>
          <w:sz w:val="28"/>
          <w:szCs w:val="28"/>
          <w:lang w:bidi="ar"/>
        </w:rPr>
        <w:br w:type="textWrapping"/>
      </w:r>
      <w:r>
        <w:rPr>
          <w:rFonts w:hint="eastAsia" w:ascii="宋体" w:hAnsi="宋体" w:cs="宋体"/>
          <w:kern w:val="0"/>
          <w:sz w:val="28"/>
          <w:szCs w:val="28"/>
          <w:lang w:val="en-US" w:eastAsia="zh-CN" w:bidi="ar"/>
        </w:rPr>
        <w:t xml:space="preserve">    </w:t>
      </w:r>
      <w:r>
        <w:rPr>
          <w:rFonts w:hint="eastAsia" w:ascii="宋体" w:hAnsi="宋体" w:eastAsia="宋体" w:cs="宋体"/>
          <w:kern w:val="0"/>
          <w:sz w:val="28"/>
          <w:szCs w:val="28"/>
          <w:lang w:bidi="ar"/>
        </w:rPr>
        <w:t>董事任期届满未及时改选，或者董事在任期内辞职导致董事会成员低于法定人数的，在改选出的董事就任前，原董事仍应当依照法律、行政法规和公司章程的规定，履行董事职务。</w:t>
      </w:r>
    </w:p>
    <w:p>
      <w:pPr>
        <w:keepNext w:val="0"/>
        <w:keepLines w:val="0"/>
        <w:pageBreakBefore w:val="0"/>
        <w:widowControl/>
        <w:kinsoku/>
        <w:wordWrap/>
        <w:overflowPunct/>
        <w:topLinePunct w:val="0"/>
        <w:autoSpaceDE/>
        <w:autoSpaceDN/>
        <w:bidi w:val="0"/>
        <w:adjustRightInd/>
        <w:snapToGrid/>
        <w:ind w:left="839" w:leftChars="266" w:hanging="280" w:hangingChars="100"/>
        <w:jc w:val="left"/>
        <w:textAlignment w:val="center"/>
        <w:outlineLvl w:val="9"/>
        <w:rPr>
          <w:rFonts w:hint="eastAsia"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第十八条  董事会对履行出资人职责的机构负责，行使下列职权：</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（一）召集履行出资人职责的机构，并向履行出资人职责的机构报告工作；</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（二）执行履行出资人职责的机构的决定；</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（三）决定公司的经营计划和投资方案；</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（四）制订公司的利润分配方案和弥补亏损方案；</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（五）制订公司增加或者减少注册资本以及发行公司债券的方</w:t>
      </w:r>
    </w:p>
    <w:p>
      <w:pPr>
        <w:keepNext w:val="0"/>
        <w:keepLines w:val="0"/>
        <w:pageBreakBefore w:val="0"/>
        <w:widowControl/>
        <w:kinsoku/>
        <w:wordWrap/>
        <w:overflowPunct/>
        <w:topLinePunct w:val="0"/>
        <w:autoSpaceDE/>
        <w:autoSpaceDN/>
        <w:bidi w:val="0"/>
        <w:adjustRightInd/>
        <w:snapToGrid/>
        <w:ind w:left="839" w:leftChars="266" w:hanging="280" w:hangingChars="100"/>
        <w:jc w:val="left"/>
        <w:textAlignment w:val="center"/>
        <w:outlineLvl w:val="9"/>
        <w:rPr>
          <w:rFonts w:hint="eastAsia"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案；</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（六）制订公司合并、分立、解散或者变更公司形式的方案；</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（七）决定公司内部管理机构的设置；</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（八）决定聘任或者解聘公司经理及其报酬事项，并根据经理</w:t>
      </w:r>
    </w:p>
    <w:p>
      <w:pPr>
        <w:keepNext w:val="0"/>
        <w:keepLines w:val="0"/>
        <w:pageBreakBefore w:val="0"/>
        <w:widowControl/>
        <w:kinsoku/>
        <w:wordWrap/>
        <w:overflowPunct/>
        <w:topLinePunct w:val="0"/>
        <w:autoSpaceDE/>
        <w:autoSpaceDN/>
        <w:bidi w:val="0"/>
        <w:adjustRightInd/>
        <w:snapToGrid/>
        <w:ind w:left="839" w:leftChars="266" w:hanging="280" w:hangingChars="100"/>
        <w:jc w:val="left"/>
        <w:textAlignment w:val="center"/>
        <w:outlineLvl w:val="9"/>
        <w:rPr>
          <w:rFonts w:hint="eastAsia" w:ascii="宋体" w:hAnsi="宋体" w:eastAsia="宋体" w:cs="宋体"/>
          <w:color w:val="FF0000"/>
          <w:kern w:val="0"/>
          <w:sz w:val="28"/>
          <w:szCs w:val="28"/>
          <w:lang w:bidi="ar"/>
        </w:rPr>
      </w:pPr>
      <w:r>
        <w:rPr>
          <w:rFonts w:hint="eastAsia" w:ascii="宋体" w:hAnsi="宋体" w:eastAsia="宋体" w:cs="宋体"/>
          <w:color w:val="000000"/>
          <w:kern w:val="0"/>
          <w:sz w:val="28"/>
          <w:szCs w:val="28"/>
          <w:lang w:bidi="ar"/>
        </w:rPr>
        <w:t>的提名决定聘任或者解聘公司副经理</w:t>
      </w:r>
      <w:r>
        <w:rPr>
          <w:rFonts w:hint="eastAsia" w:ascii="宋体" w:hAnsi="宋体" w:eastAsia="宋体" w:cs="宋体"/>
          <w:color w:val="FF0000"/>
          <w:kern w:val="0"/>
          <w:sz w:val="28"/>
          <w:szCs w:val="28"/>
          <w:lang w:bidi="ar"/>
        </w:rPr>
        <w:t>【如不设设副经理，请删除</w:t>
      </w:r>
    </w:p>
    <w:p>
      <w:pPr>
        <w:keepNext w:val="0"/>
        <w:keepLines w:val="0"/>
        <w:pageBreakBefore w:val="0"/>
        <w:widowControl/>
        <w:kinsoku/>
        <w:wordWrap/>
        <w:overflowPunct/>
        <w:topLinePunct w:val="0"/>
        <w:autoSpaceDE/>
        <w:autoSpaceDN/>
        <w:bidi w:val="0"/>
        <w:adjustRightInd/>
        <w:snapToGrid/>
        <w:ind w:left="839" w:leftChars="266" w:hanging="280" w:hangingChars="100"/>
        <w:jc w:val="left"/>
        <w:textAlignment w:val="center"/>
        <w:outlineLvl w:val="9"/>
        <w:rPr>
          <w:rFonts w:hint="eastAsia" w:ascii="宋体" w:hAnsi="宋体" w:eastAsia="宋体" w:cs="宋体"/>
          <w:color w:val="FF0000"/>
          <w:kern w:val="0"/>
          <w:sz w:val="28"/>
          <w:szCs w:val="28"/>
          <w:lang w:bidi="ar"/>
        </w:rPr>
      </w:pPr>
      <w:r>
        <w:rPr>
          <w:rFonts w:hint="eastAsia" w:ascii="宋体" w:hAnsi="宋体" w:eastAsia="宋体" w:cs="宋体"/>
          <w:color w:val="FF0000"/>
          <w:kern w:val="0"/>
          <w:sz w:val="28"/>
          <w:szCs w:val="28"/>
          <w:lang w:bidi="ar"/>
        </w:rPr>
        <w:t>相关条款】</w:t>
      </w:r>
      <w:r>
        <w:rPr>
          <w:rFonts w:hint="eastAsia" w:ascii="宋体" w:hAnsi="宋体" w:eastAsia="宋体" w:cs="宋体"/>
          <w:color w:val="000000"/>
          <w:kern w:val="0"/>
          <w:sz w:val="28"/>
          <w:szCs w:val="28"/>
          <w:lang w:bidi="ar"/>
        </w:rPr>
        <w:t>、财务负责人及其报酬事项；</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（九）制定公司的基本管理制度；</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（十）其他职权。</w:t>
      </w:r>
      <w:r>
        <w:rPr>
          <w:rFonts w:hint="eastAsia" w:ascii="宋体" w:hAnsi="宋体" w:eastAsia="宋体" w:cs="宋体"/>
          <w:color w:val="FF0000"/>
          <w:kern w:val="0"/>
          <w:sz w:val="28"/>
          <w:szCs w:val="28"/>
          <w:lang w:bidi="ar"/>
        </w:rPr>
        <w:t>（注：由履行出资人职责的机构自行确定，</w:t>
      </w:r>
    </w:p>
    <w:p>
      <w:pPr>
        <w:keepNext w:val="0"/>
        <w:keepLines w:val="0"/>
        <w:pageBreakBefore w:val="0"/>
        <w:widowControl/>
        <w:kinsoku/>
        <w:wordWrap/>
        <w:overflowPunct/>
        <w:topLinePunct w:val="0"/>
        <w:autoSpaceDE/>
        <w:autoSpaceDN/>
        <w:bidi w:val="0"/>
        <w:adjustRightInd/>
        <w:snapToGrid/>
        <w:ind w:left="839" w:leftChars="266" w:hanging="280" w:hangingChars="100"/>
        <w:jc w:val="left"/>
        <w:textAlignment w:val="center"/>
        <w:outlineLvl w:val="9"/>
        <w:rPr>
          <w:rFonts w:hint="eastAsia" w:ascii="宋体" w:hAnsi="宋体" w:eastAsia="宋体" w:cs="宋体"/>
          <w:color w:val="FF0000"/>
          <w:sz w:val="28"/>
          <w:szCs w:val="28"/>
        </w:rPr>
      </w:pPr>
      <w:r>
        <w:rPr>
          <w:rFonts w:hint="eastAsia" w:ascii="宋体" w:hAnsi="宋体" w:eastAsia="宋体" w:cs="宋体"/>
          <w:color w:val="FF0000"/>
          <w:kern w:val="0"/>
          <w:sz w:val="28"/>
          <w:szCs w:val="28"/>
          <w:lang w:bidi="ar"/>
        </w:rPr>
        <w:t>如履行出资人职责的机构不作具体规定应将此项删除。）</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第十九条  董事会会议由董事长召集和主持；董事长不能履行职务或者不履行职务的，由副董事长召集和主持；副董事长不能履行职务或者不履行职务的，由过半数以上董事共同推举一名董事召集和主持。</w:t>
      </w:r>
      <w:r>
        <w:rPr>
          <w:rFonts w:hint="eastAsia" w:ascii="宋体" w:hAnsi="宋体" w:eastAsia="宋体" w:cs="宋体"/>
          <w:color w:val="FF0000"/>
          <w:kern w:val="0"/>
          <w:sz w:val="28"/>
          <w:szCs w:val="28"/>
          <w:lang w:bidi="ar"/>
        </w:rPr>
        <w:t>【不设副董事长的情形，删除副董事长相关内容】</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第二十条  董事会决议的表决，实行一人一票。</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董事会应当对所议事项的决定作成会议记录，出席会议的董事应当在会议记录上签名。</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第二十一条   公司设经理一名，（副经理</w:t>
      </w:r>
      <w:r>
        <w:rPr>
          <w:rFonts w:hint="eastAsia" w:ascii="宋体" w:hAnsi="宋体" w:eastAsia="宋体" w:cs="宋体"/>
          <w:color w:val="000000"/>
          <w:kern w:val="0"/>
          <w:sz w:val="28"/>
          <w:szCs w:val="28"/>
          <w:u w:val="single"/>
          <w:lang w:bidi="ar"/>
        </w:rPr>
        <w:t xml:space="preserve">    </w:t>
      </w:r>
      <w:r>
        <w:rPr>
          <w:rFonts w:hint="eastAsia" w:ascii="宋体" w:hAnsi="宋体" w:eastAsia="宋体" w:cs="宋体"/>
          <w:color w:val="000000"/>
          <w:kern w:val="0"/>
          <w:sz w:val="28"/>
          <w:szCs w:val="28"/>
          <w:lang w:bidi="ar"/>
        </w:rPr>
        <w:t>名，）</w:t>
      </w:r>
      <w:r>
        <w:rPr>
          <w:rFonts w:hint="eastAsia" w:ascii="宋体" w:hAnsi="宋体" w:eastAsia="宋体" w:cs="宋体"/>
          <w:color w:val="FF0000"/>
          <w:kern w:val="0"/>
          <w:sz w:val="28"/>
          <w:szCs w:val="28"/>
          <w:lang w:bidi="ar"/>
        </w:rPr>
        <w:t>【设副经理的情形，否则删除】</w:t>
      </w:r>
      <w:r>
        <w:rPr>
          <w:rFonts w:hint="eastAsia" w:ascii="宋体" w:hAnsi="宋体" w:eastAsia="宋体" w:cs="宋体"/>
          <w:color w:val="000000"/>
          <w:kern w:val="0"/>
          <w:sz w:val="28"/>
          <w:szCs w:val="28"/>
          <w:lang w:bidi="ar"/>
        </w:rPr>
        <w:t>由</w:t>
      </w:r>
      <w:r>
        <w:rPr>
          <w:rFonts w:hint="eastAsia" w:ascii="宋体" w:hAnsi="宋体" w:eastAsia="宋体" w:cs="宋体"/>
          <w:color w:val="000000"/>
          <w:kern w:val="0"/>
          <w:sz w:val="28"/>
          <w:szCs w:val="28"/>
          <w:u w:val="single"/>
          <w:lang w:bidi="ar"/>
        </w:rPr>
        <w:t xml:space="preserve">    </w:t>
      </w:r>
      <w:r>
        <w:rPr>
          <w:rFonts w:hint="eastAsia" w:ascii="宋体" w:hAnsi="宋体" w:eastAsia="宋体" w:cs="宋体"/>
          <w:color w:val="000000"/>
          <w:kern w:val="0"/>
          <w:sz w:val="28"/>
          <w:szCs w:val="28"/>
          <w:lang w:bidi="ar"/>
        </w:rPr>
        <w:t>聘任或者解聘。经理对董事会负责，根据董事的授权行使职权</w:t>
      </w:r>
      <w:r>
        <w:rPr>
          <w:rFonts w:hint="eastAsia" w:ascii="宋体" w:hAnsi="宋体" w:eastAsia="宋体" w:cs="宋体"/>
          <w:color w:val="FF0000"/>
          <w:kern w:val="0"/>
          <w:sz w:val="28"/>
          <w:szCs w:val="28"/>
          <w:lang w:bidi="ar"/>
        </w:rPr>
        <w:t>（注：公司章程可另行规定经理的职权）</w:t>
      </w:r>
      <w:r>
        <w:rPr>
          <w:rFonts w:hint="eastAsia" w:ascii="宋体" w:hAnsi="宋体" w:eastAsia="宋体" w:cs="宋体"/>
          <w:color w:val="000000"/>
          <w:kern w:val="0"/>
          <w:sz w:val="28"/>
          <w:szCs w:val="28"/>
          <w:lang w:bidi="ar"/>
        </w:rPr>
        <w:t>。</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第二十二条  公司设监事会，成员</w:t>
      </w:r>
      <w:r>
        <w:rPr>
          <w:rFonts w:hint="eastAsia" w:ascii="宋体" w:hAnsi="宋体" w:eastAsia="宋体" w:cs="宋体"/>
          <w:color w:val="000000"/>
          <w:kern w:val="0"/>
          <w:sz w:val="28"/>
          <w:szCs w:val="28"/>
          <w:u w:val="single"/>
          <w:lang w:bidi="ar"/>
        </w:rPr>
        <w:t xml:space="preserve">    </w:t>
      </w:r>
      <w:r>
        <w:rPr>
          <w:rFonts w:hint="eastAsia" w:ascii="宋体" w:hAnsi="宋体" w:eastAsia="宋体" w:cs="宋体"/>
          <w:color w:val="000000"/>
          <w:kern w:val="0"/>
          <w:sz w:val="28"/>
          <w:szCs w:val="28"/>
          <w:lang w:bidi="ar"/>
        </w:rPr>
        <w:t>人，其中职工代表</w:t>
      </w:r>
      <w:r>
        <w:rPr>
          <w:rFonts w:hint="eastAsia" w:ascii="宋体" w:hAnsi="宋体" w:eastAsia="宋体" w:cs="宋体"/>
          <w:color w:val="000000"/>
          <w:kern w:val="0"/>
          <w:sz w:val="28"/>
          <w:szCs w:val="28"/>
          <w:u w:val="single"/>
          <w:lang w:bidi="ar"/>
        </w:rPr>
        <w:t xml:space="preserve">   </w:t>
      </w:r>
      <w:r>
        <w:rPr>
          <w:rFonts w:hint="eastAsia" w:ascii="宋体" w:hAnsi="宋体" w:eastAsia="宋体" w:cs="宋体"/>
          <w:color w:val="000000"/>
          <w:kern w:val="0"/>
          <w:sz w:val="28"/>
          <w:szCs w:val="28"/>
          <w:lang w:bidi="ar"/>
        </w:rPr>
        <w:t>人。监事会中的履行出资人职责的机构代表监事由履行出资人职责的机构委派产生，职工代表监事由公司职工通过职工大会</w:t>
      </w:r>
      <w:r>
        <w:rPr>
          <w:rFonts w:hint="eastAsia" w:ascii="宋体" w:hAnsi="宋体" w:eastAsia="宋体" w:cs="宋体"/>
          <w:color w:val="FF0000"/>
          <w:kern w:val="0"/>
          <w:sz w:val="28"/>
          <w:szCs w:val="28"/>
          <w:lang w:bidi="ar"/>
        </w:rPr>
        <w:t>【根据选举情况填入“职工大会或职工代表大会”】</w:t>
      </w:r>
      <w:r>
        <w:rPr>
          <w:rFonts w:hint="eastAsia" w:ascii="宋体" w:hAnsi="宋体" w:eastAsia="宋体" w:cs="宋体"/>
          <w:color w:val="000000"/>
          <w:kern w:val="0"/>
          <w:sz w:val="28"/>
          <w:szCs w:val="28"/>
          <w:lang w:bidi="ar"/>
        </w:rPr>
        <w:t>民主选举产生。</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监事会设主席一人，由全体监事过半数选举产生。监事会主席召集和主持监事会会议；监事会主席不能履行职务或者不履行职务的，由过半数以上监事共同推举一名监事召集和主持监事会会议。</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董事、高级管理人员不得兼任监事。</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监事的任期每届为三年，任期届满，经委派或者选举可连任。</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监事任期届满未及时改选，或者监事在任期内辞职导致监事会成员低于法定人数的，在改选出的监事就任前，原监事仍应当依照法律、行政法规和公司章程的规定，履行监事职务。</w:t>
      </w:r>
    </w:p>
    <w:p>
      <w:pPr>
        <w:keepNext w:val="0"/>
        <w:keepLines w:val="0"/>
        <w:pageBreakBefore w:val="0"/>
        <w:widowControl/>
        <w:kinsoku/>
        <w:wordWrap/>
        <w:overflowPunct/>
        <w:topLinePunct w:val="0"/>
        <w:autoSpaceDE/>
        <w:autoSpaceDN/>
        <w:bidi w:val="0"/>
        <w:adjustRightInd/>
        <w:snapToGrid/>
        <w:ind w:left="559" w:leftChars="266" w:firstLine="0" w:firstLineChars="0"/>
        <w:jc w:val="left"/>
        <w:textAlignment w:val="center"/>
        <w:outlineLvl w:val="9"/>
        <w:rPr>
          <w:rFonts w:hint="eastAsia"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第二十三条  监事会行使下列职权：</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（一）检查公司财务；</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（二）对董事、高级管理人员执行公司职务的行为进行监督，对</w:t>
      </w:r>
    </w:p>
    <w:p>
      <w:pPr>
        <w:keepNext w:val="0"/>
        <w:keepLines w:val="0"/>
        <w:pageBreakBefore w:val="0"/>
        <w:widowControl/>
        <w:kinsoku/>
        <w:wordWrap/>
        <w:overflowPunct/>
        <w:topLinePunct w:val="0"/>
        <w:autoSpaceDE/>
        <w:autoSpaceDN/>
        <w:bidi w:val="0"/>
        <w:adjustRightInd/>
        <w:snapToGrid/>
        <w:jc w:val="left"/>
        <w:textAlignment w:val="center"/>
        <w:outlineLvl w:val="9"/>
        <w:rPr>
          <w:rFonts w:hint="eastAsia" w:ascii="宋体" w:hAnsi="宋体" w:eastAsia="宋体" w:cs="宋体"/>
          <w:color w:val="FF0000"/>
          <w:sz w:val="28"/>
          <w:szCs w:val="28"/>
        </w:rPr>
      </w:pPr>
      <w:r>
        <w:rPr>
          <w:rFonts w:hint="eastAsia" w:ascii="宋体" w:hAnsi="宋体" w:eastAsia="宋体" w:cs="宋体"/>
          <w:color w:val="000000"/>
          <w:kern w:val="0"/>
          <w:sz w:val="28"/>
          <w:szCs w:val="28"/>
          <w:lang w:bidi="ar"/>
        </w:rPr>
        <w:t>违反法律、行政法规、公司章程或者履行出资人职责的机构决定的董事、高级管理人员提出解任的建议；</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（三）当董事、高级管理人员的行为损害公司的利益时，要求董事、高级管理人员予以纠正；</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（四）提议召开临时履行出资人职责的机构会议，在董事会不履行《公司法》规定的召集和主持履行出资人职责的机构会议职责时召集和主持履行出资人职责的机构会议；</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（五）向履行出资人职责的机构会议提出提案；</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（六）依照《公司法》第一百八十九条的规定，对董事、高级管理人员提起诉讼；</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（七）其他职权。</w:t>
      </w:r>
      <w:r>
        <w:rPr>
          <w:rFonts w:hint="eastAsia" w:ascii="宋体" w:hAnsi="宋体" w:eastAsia="宋体" w:cs="宋体"/>
          <w:color w:val="FF0000"/>
          <w:kern w:val="0"/>
          <w:sz w:val="28"/>
          <w:szCs w:val="28"/>
          <w:lang w:bidi="ar"/>
        </w:rPr>
        <w:t>（注：由履行出资人职责的机构自行确定，如履行出资人职责的机构不作具体规定应将此项删除。）</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第二十四条  监事会每年度至少召开一次会议，监事可以提议召开临时监事会会议。</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监事会决定应当经半数以上监事通过。</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监事会应当对所议事项的决定作成会议记录，出席会议的监事应当在会议记录上签名。</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第二十五条  监事会行使职权所必需的费用，由公司承担。</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第二十六条  公司的法定代表人由</w:t>
      </w:r>
      <w:r>
        <w:rPr>
          <w:rFonts w:hint="eastAsia" w:ascii="宋体" w:hAnsi="宋体" w:eastAsia="宋体" w:cs="宋体"/>
          <w:color w:val="000000"/>
          <w:kern w:val="0"/>
          <w:sz w:val="28"/>
          <w:szCs w:val="28"/>
          <w:u w:val="single"/>
          <w:lang w:bidi="ar"/>
        </w:rPr>
        <w:t xml:space="preserve">    </w:t>
      </w:r>
      <w:r>
        <w:rPr>
          <w:rFonts w:hint="eastAsia" w:ascii="宋体" w:hAnsi="宋体" w:eastAsia="宋体" w:cs="宋体"/>
          <w:color w:val="FF0000"/>
          <w:kern w:val="0"/>
          <w:sz w:val="28"/>
          <w:szCs w:val="28"/>
          <w:lang w:bidi="ar"/>
        </w:rPr>
        <w:t>【代表公司执行公司事务的董事/经理】</w:t>
      </w:r>
      <w:r>
        <w:rPr>
          <w:rFonts w:hint="eastAsia" w:ascii="宋体" w:hAnsi="宋体" w:eastAsia="宋体" w:cs="宋体"/>
          <w:color w:val="000000"/>
          <w:kern w:val="0"/>
          <w:sz w:val="28"/>
          <w:szCs w:val="28"/>
          <w:lang w:bidi="ar"/>
        </w:rPr>
        <w:t>担任</w:t>
      </w:r>
      <w:r>
        <w:rPr>
          <w:rFonts w:hint="eastAsia" w:ascii="宋体" w:hAnsi="宋体" w:eastAsia="宋体" w:cs="宋体"/>
          <w:color w:val="FF0000"/>
          <w:kern w:val="0"/>
          <w:sz w:val="28"/>
          <w:szCs w:val="28"/>
          <w:lang w:bidi="ar"/>
        </w:rPr>
        <w:t>（注：由履行出资人职责的机构自行确定）</w:t>
      </w:r>
      <w:r>
        <w:rPr>
          <w:rFonts w:hint="eastAsia" w:ascii="宋体" w:hAnsi="宋体" w:eastAsia="宋体" w:cs="宋体"/>
          <w:color w:val="000000"/>
          <w:kern w:val="0"/>
          <w:sz w:val="28"/>
          <w:szCs w:val="28"/>
          <w:lang w:bidi="ar"/>
        </w:rPr>
        <w:t>，并依法登记。</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第二十七条   担任法定代表人的董事</w:t>
      </w:r>
      <w:r>
        <w:rPr>
          <w:rFonts w:hint="eastAsia" w:ascii="宋体" w:hAnsi="宋体" w:eastAsia="宋体" w:cs="宋体"/>
          <w:color w:val="FF0000"/>
          <w:kern w:val="0"/>
          <w:sz w:val="28"/>
          <w:szCs w:val="28"/>
          <w:lang w:bidi="ar"/>
        </w:rPr>
        <w:t>（或者经理）</w:t>
      </w:r>
      <w:r>
        <w:rPr>
          <w:rFonts w:hint="eastAsia" w:ascii="宋体" w:hAnsi="宋体" w:eastAsia="宋体" w:cs="宋体"/>
          <w:color w:val="000000"/>
          <w:kern w:val="0"/>
          <w:sz w:val="28"/>
          <w:szCs w:val="28"/>
          <w:lang w:bidi="ar"/>
        </w:rPr>
        <w:t>辞任的，视为同时辞去法定代表人。</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法定代表人辞任的，公司应当在法定代表人辞任之日起三十日内确定新的法定代表人。</w:t>
      </w:r>
    </w:p>
    <w:p>
      <w:pPr>
        <w:keepNext w:val="0"/>
        <w:keepLines w:val="0"/>
        <w:pageBreakBefore w:val="0"/>
        <w:widowControl/>
        <w:kinsoku/>
        <w:wordWrap/>
        <w:overflowPunct/>
        <w:topLinePunct w:val="0"/>
        <w:autoSpaceDE/>
        <w:autoSpaceDN/>
        <w:bidi w:val="0"/>
        <w:adjustRightInd/>
        <w:snapToGrid/>
        <w:ind w:firstLine="562" w:firstLineChars="200"/>
        <w:jc w:val="center"/>
        <w:textAlignment w:val="center"/>
        <w:outlineLvl w:val="9"/>
        <w:rPr>
          <w:rFonts w:hint="eastAsia" w:ascii="宋体" w:hAnsi="宋体" w:eastAsia="宋体" w:cs="宋体"/>
          <w:b/>
          <w:sz w:val="28"/>
          <w:szCs w:val="28"/>
        </w:rPr>
      </w:pPr>
      <w:r>
        <w:rPr>
          <w:rFonts w:hint="eastAsia" w:ascii="宋体" w:hAnsi="宋体" w:eastAsia="宋体" w:cs="宋体"/>
          <w:b/>
          <w:kern w:val="0"/>
          <w:sz w:val="28"/>
          <w:szCs w:val="28"/>
          <w:lang w:bidi="ar"/>
        </w:rPr>
        <w:t>第七章  公司营业期限、解散及清算</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FF0000"/>
          <w:sz w:val="28"/>
          <w:szCs w:val="28"/>
        </w:rPr>
      </w:pPr>
      <w:r>
        <w:rPr>
          <w:rFonts w:hint="eastAsia" w:ascii="宋体" w:hAnsi="宋体" w:eastAsia="宋体" w:cs="宋体"/>
          <w:color w:val="000000"/>
          <w:kern w:val="0"/>
          <w:sz w:val="28"/>
          <w:szCs w:val="28"/>
          <w:lang w:bidi="ar"/>
        </w:rPr>
        <w:t xml:space="preserve">第二十八条  公司的营业期限 </w:t>
      </w:r>
      <w:r>
        <w:rPr>
          <w:rFonts w:hint="eastAsia" w:ascii="宋体" w:hAnsi="宋体" w:eastAsia="宋体" w:cs="宋体"/>
          <w:color w:val="000000"/>
          <w:kern w:val="0"/>
          <w:sz w:val="28"/>
          <w:szCs w:val="28"/>
          <w:u w:val="single"/>
          <w:lang w:bidi="ar"/>
        </w:rPr>
        <w:t xml:space="preserve">    </w:t>
      </w:r>
      <w:r>
        <w:rPr>
          <w:rFonts w:hint="eastAsia" w:ascii="宋体" w:hAnsi="宋体" w:eastAsia="宋体" w:cs="宋体"/>
          <w:color w:val="000000"/>
          <w:kern w:val="0"/>
          <w:sz w:val="28"/>
          <w:szCs w:val="28"/>
          <w:lang w:bidi="ar"/>
        </w:rPr>
        <w:t>年</w:t>
      </w:r>
      <w:r>
        <w:rPr>
          <w:rFonts w:hint="eastAsia" w:ascii="宋体" w:hAnsi="宋体" w:eastAsia="宋体" w:cs="宋体"/>
          <w:color w:val="FF0000"/>
          <w:kern w:val="0"/>
          <w:sz w:val="28"/>
          <w:szCs w:val="28"/>
          <w:lang w:bidi="ar"/>
        </w:rPr>
        <w:t>（注：长期的情形，删除“</w:t>
      </w:r>
      <w:r>
        <w:rPr>
          <w:rFonts w:hint="eastAsia" w:ascii="宋体" w:hAnsi="宋体" w:eastAsia="宋体" w:cs="宋体"/>
          <w:color w:val="FF0000"/>
          <w:kern w:val="0"/>
          <w:sz w:val="28"/>
          <w:szCs w:val="28"/>
          <w:u w:val="single"/>
          <w:lang w:bidi="ar"/>
        </w:rPr>
        <w:t xml:space="preserve">     </w:t>
      </w:r>
      <w:r>
        <w:rPr>
          <w:rFonts w:hint="eastAsia" w:ascii="宋体" w:hAnsi="宋体" w:eastAsia="宋体" w:cs="宋体"/>
          <w:color w:val="FF0000"/>
          <w:kern w:val="0"/>
          <w:sz w:val="28"/>
          <w:szCs w:val="28"/>
          <w:lang w:bidi="ar"/>
        </w:rPr>
        <w:t>年”，改成长期</w:t>
      </w:r>
      <w:r>
        <w:rPr>
          <w:rFonts w:hint="eastAsia" w:ascii="宋体" w:hAnsi="宋体" w:cs="宋体"/>
          <w:color w:val="FF0000"/>
          <w:kern w:val="0"/>
          <w:sz w:val="28"/>
          <w:szCs w:val="28"/>
          <w:lang w:eastAsia="zh-CN" w:bidi="ar"/>
        </w:rPr>
        <w:t>）</w:t>
      </w:r>
      <w:r>
        <w:rPr>
          <w:rFonts w:hint="eastAsia" w:ascii="宋体" w:hAnsi="宋体" w:eastAsia="宋体" w:cs="宋体"/>
          <w:color w:val="000000"/>
          <w:kern w:val="0"/>
          <w:sz w:val="28"/>
          <w:szCs w:val="28"/>
          <w:lang w:bidi="ar"/>
        </w:rPr>
        <w:t>，自公司营业执照签发之日起计算。</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公司营业期限届满，且尚未向履行出资人职责的机构分配财产的，可以通过修改公司章程或者经履行出资人职责的机构决定而存续。公司延长营业期限须办理备案登记。</w:t>
      </w:r>
      <w:r>
        <w:rPr>
          <w:rFonts w:hint="eastAsia" w:ascii="宋体" w:hAnsi="宋体" w:eastAsia="宋体" w:cs="宋体"/>
          <w:color w:val="FF0000"/>
          <w:kern w:val="0"/>
          <w:sz w:val="28"/>
          <w:szCs w:val="28"/>
          <w:lang w:bidi="ar"/>
        </w:rPr>
        <w:t>（注：非长期经营的情形，长期经营的情形需删除）</w:t>
      </w:r>
    </w:p>
    <w:p>
      <w:pPr>
        <w:keepNext w:val="0"/>
        <w:keepLines w:val="0"/>
        <w:pageBreakBefore w:val="0"/>
        <w:widowControl/>
        <w:kinsoku/>
        <w:wordWrap/>
        <w:overflowPunct/>
        <w:topLinePunct w:val="0"/>
        <w:autoSpaceDE/>
        <w:autoSpaceDN/>
        <w:bidi w:val="0"/>
        <w:adjustRightInd/>
        <w:snapToGrid/>
        <w:ind w:left="559" w:leftChars="266" w:firstLine="0" w:firstLineChars="0"/>
        <w:jc w:val="left"/>
        <w:textAlignment w:val="center"/>
        <w:outlineLvl w:val="9"/>
        <w:rPr>
          <w:rFonts w:hint="eastAsia"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第二十九条  公司因下列原因解散：</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（一）公司章程规定的营业期限届满；</w:t>
      </w:r>
      <w:r>
        <w:rPr>
          <w:rFonts w:hint="eastAsia" w:ascii="宋体" w:hAnsi="宋体" w:eastAsia="宋体" w:cs="宋体"/>
          <w:color w:val="FF0000"/>
          <w:kern w:val="0"/>
          <w:sz w:val="28"/>
          <w:szCs w:val="28"/>
          <w:lang w:bidi="ar"/>
        </w:rPr>
        <w:t>（注：非长期经营的情形，长期经营的情形删除这条）</w:t>
      </w:r>
      <w:r>
        <w:rPr>
          <w:rFonts w:hint="eastAsia" w:ascii="宋体" w:hAnsi="宋体" w:eastAsia="宋体" w:cs="宋体"/>
          <w:color w:val="FF0000"/>
          <w:kern w:val="0"/>
          <w:sz w:val="28"/>
          <w:szCs w:val="28"/>
          <w:lang w:bidi="ar"/>
        </w:rPr>
        <w:br w:type="textWrapping"/>
      </w:r>
      <w:r>
        <w:rPr>
          <w:rFonts w:hint="eastAsia" w:ascii="宋体" w:hAnsi="宋体" w:eastAsia="宋体" w:cs="宋体"/>
          <w:color w:val="000000"/>
          <w:kern w:val="0"/>
          <w:sz w:val="28"/>
          <w:szCs w:val="28"/>
          <w:lang w:bidi="ar"/>
        </w:rPr>
        <w:t>（二）履行出资人职责的机构决定解散；</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（三）因公司合并或者分立需要解散；</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（四）依法被吊销营业执照、责令关闭或者被撤销；</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（五）人民法院依照《公司法》第二百三十一条的规定予以解散。</w:t>
      </w:r>
    </w:p>
    <w:p>
      <w:pPr>
        <w:keepNext w:val="0"/>
        <w:keepLines w:val="0"/>
        <w:pageBreakBefore w:val="0"/>
        <w:widowControl/>
        <w:kinsoku/>
        <w:wordWrap/>
        <w:overflowPunct/>
        <w:topLinePunct w:val="0"/>
        <w:autoSpaceDE/>
        <w:autoSpaceDN/>
        <w:bidi w:val="0"/>
        <w:adjustRightInd/>
        <w:snapToGrid/>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公司出现前款规定的解散事由，应当在十日内将解散事由通过国家企业信用信息公示系统予以公示。</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公司因前款第(一)、（二）、（四）、（五）项（注：若营业期限为长期，应改为（一）、（三）、（四））规定而解散的，应当清算。董事为公司清算义务人，应当在解散事由出现之日起十五日内组成清算组进行清算。清算组由董事组成。</w:t>
      </w:r>
      <w:r>
        <w:rPr>
          <w:rFonts w:hint="eastAsia" w:ascii="宋体" w:hAnsi="宋体" w:eastAsia="宋体" w:cs="宋体"/>
          <w:color w:val="FF0000"/>
          <w:kern w:val="0"/>
          <w:sz w:val="28"/>
          <w:szCs w:val="28"/>
          <w:lang w:bidi="ar"/>
        </w:rPr>
        <w:t>（注：公司章程可另作规定或者履行出资人职责的机构决定另选他人）</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第三十条  公司注销登记前依法应当清算的，清算组应当自成立之日起10日内将清算组成员、清算组负责人名单通过国家企业信用信息公示系统公告。</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第三十一条  清算组应当自成立之日起10日内通知债权人，并于60日内在报纸上公告或通过国家企业信用信息公示系统发布债权人公告。</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在申报债权期间，清算组不得对债权人进行清偿。</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第三十二条 清算期间，公司存续，但不得开展与清算无关的经营活动。公司财产在未依照《公司法》规定清偿前，不得分配给履行出资人职责的机构。</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公司清算结束后，清算组应当制作清算报告，报履行出资人职责的机构确认，并报送公司登记机关，申请注销公司登记。</w:t>
      </w:r>
    </w:p>
    <w:p>
      <w:pPr>
        <w:keepNext w:val="0"/>
        <w:keepLines w:val="0"/>
        <w:pageBreakBefore w:val="0"/>
        <w:widowControl/>
        <w:kinsoku/>
        <w:wordWrap/>
        <w:overflowPunct/>
        <w:topLinePunct w:val="0"/>
        <w:autoSpaceDE/>
        <w:autoSpaceDN/>
        <w:bidi w:val="0"/>
        <w:adjustRightInd/>
        <w:snapToGrid/>
        <w:ind w:firstLine="562" w:firstLineChars="200"/>
        <w:jc w:val="center"/>
        <w:textAlignment w:val="center"/>
        <w:outlineLvl w:val="9"/>
        <w:rPr>
          <w:rFonts w:hint="eastAsia" w:ascii="宋体" w:hAnsi="宋体" w:eastAsia="宋体" w:cs="宋体"/>
          <w:b/>
          <w:color w:val="000000"/>
          <w:sz w:val="28"/>
          <w:szCs w:val="28"/>
        </w:rPr>
      </w:pPr>
      <w:r>
        <w:rPr>
          <w:rFonts w:hint="eastAsia" w:ascii="宋体" w:hAnsi="宋体" w:eastAsia="宋体" w:cs="宋体"/>
          <w:b/>
          <w:color w:val="000000"/>
          <w:kern w:val="0"/>
          <w:sz w:val="28"/>
          <w:szCs w:val="28"/>
          <w:lang w:bidi="ar"/>
        </w:rPr>
        <w:t>第八章  附  则</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第三十三条 履行出资人职责的机构认为需要规定的其他事项。</w:t>
      </w:r>
      <w:r>
        <w:rPr>
          <w:rFonts w:hint="eastAsia" w:ascii="宋体" w:hAnsi="宋体" w:eastAsia="宋体" w:cs="宋体"/>
          <w:color w:val="FF0000"/>
          <w:kern w:val="0"/>
          <w:sz w:val="28"/>
          <w:szCs w:val="28"/>
          <w:lang w:bidi="ar"/>
        </w:rPr>
        <w:t>【存在履行出资人职责的机构的自主约定条款的情形，此项填入条款具体内容；无自主约定条款的，删除这条】</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第三十四条  公司向其他企业投资或者为他人提供担保，由履行出资人职责的机构决定。</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公司为公司履行出资人职责的机构或者实际控制人提供担保的，必须由履行出资人职责的机构书面决定。</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第三十五条  公司中中国共产党的组织，按照中国共产党章程的规定发挥领导作用，研究讨论公司重大经营管理事项，支持公司的组织机构依法行使职权。</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第三十六条  公司登记事项以公司登记机关核定的为准。</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第三十七条  本章程未规定的其他事项，适用《公司法》的有关规定。</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第三十八条  本章程由履行出资人职责的机构制定。</w:t>
      </w:r>
    </w:p>
    <w:p>
      <w:pPr>
        <w:keepNext w:val="0"/>
        <w:keepLines w:val="0"/>
        <w:pageBreakBefore w:val="0"/>
        <w:kinsoku/>
        <w:wordWrap/>
        <w:overflowPunct/>
        <w:topLinePunct w:val="0"/>
        <w:autoSpaceDE/>
        <w:autoSpaceDN/>
        <w:bidi w:val="0"/>
        <w:adjustRightInd/>
        <w:snapToGrid/>
        <w:ind w:firstLine="560" w:firstLineChars="200"/>
        <w:outlineLvl w:val="9"/>
        <w:rPr>
          <w:rFonts w:hint="eastAsia"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第三十九条  本章程一式</w:t>
      </w:r>
      <w:r>
        <w:rPr>
          <w:rFonts w:hint="eastAsia" w:ascii="宋体" w:hAnsi="宋体" w:eastAsia="宋体" w:cs="宋体"/>
          <w:color w:val="000000"/>
          <w:kern w:val="0"/>
          <w:sz w:val="28"/>
          <w:szCs w:val="28"/>
          <w:u w:val="single"/>
          <w:lang w:bidi="ar"/>
        </w:rPr>
        <w:t xml:space="preserve">    </w:t>
      </w:r>
      <w:r>
        <w:rPr>
          <w:rFonts w:hint="eastAsia" w:ascii="宋体" w:hAnsi="宋体" w:eastAsia="宋体" w:cs="宋体"/>
          <w:color w:val="000000"/>
          <w:kern w:val="0"/>
          <w:sz w:val="28"/>
          <w:szCs w:val="28"/>
          <w:lang w:bidi="ar"/>
        </w:rPr>
        <w:t>份，并报公司登记机关一份。</w:t>
      </w:r>
    </w:p>
    <w:p>
      <w:pPr>
        <w:rPr>
          <w:rFonts w:ascii="宋体" w:hAnsi="宋体" w:cs="宋体"/>
          <w:color w:val="000000"/>
          <w:kern w:val="0"/>
          <w:sz w:val="24"/>
          <w:lang w:bidi="ar"/>
        </w:rPr>
      </w:pPr>
    </w:p>
    <w:p>
      <w:pPr>
        <w:rPr>
          <w:rFonts w:ascii="宋体" w:hAnsi="宋体" w:cs="宋体"/>
          <w:color w:val="000000"/>
          <w:kern w:val="0"/>
          <w:sz w:val="24"/>
          <w:lang w:bidi="ar"/>
        </w:rPr>
      </w:pPr>
    </w:p>
    <w:p>
      <w:pPr>
        <w:jc w:val="left"/>
        <w:rPr>
          <w:rFonts w:hint="eastAsia"/>
          <w:sz w:val="28"/>
          <w:szCs w:val="28"/>
        </w:rPr>
      </w:pPr>
      <w:r>
        <w:rPr>
          <w:rFonts w:hint="eastAsia"/>
          <w:sz w:val="28"/>
          <w:szCs w:val="28"/>
        </w:rPr>
        <w:t>履行出资人职责的机构签字或盖章：</w:t>
      </w:r>
      <w:r>
        <w:rPr>
          <w:rFonts w:hint="eastAsia"/>
          <w:color w:val="FF0000"/>
          <w:sz w:val="28"/>
          <w:szCs w:val="28"/>
        </w:rPr>
        <w:t>（注：公司设立适用）</w:t>
      </w:r>
    </w:p>
    <w:p>
      <w:pPr>
        <w:rPr>
          <w:rFonts w:hint="eastAsia"/>
          <w:sz w:val="28"/>
          <w:szCs w:val="28"/>
        </w:rPr>
      </w:pPr>
    </w:p>
    <w:p>
      <w:pPr>
        <w:rPr>
          <w:rFonts w:hint="eastAsia"/>
          <w:sz w:val="28"/>
          <w:szCs w:val="28"/>
        </w:rPr>
      </w:pPr>
      <w:bookmarkStart w:id="0" w:name="_GoBack"/>
      <w:bookmarkEnd w:id="0"/>
    </w:p>
    <w:p>
      <w:pPr>
        <w:jc w:val="right"/>
        <w:rPr>
          <w:rFonts w:hint="eastAsia"/>
          <w:color w:val="FF0000"/>
          <w:sz w:val="28"/>
          <w:szCs w:val="28"/>
        </w:rPr>
      </w:pPr>
      <w:r>
        <w:rPr>
          <w:rFonts w:hint="eastAsia"/>
          <w:color w:val="auto"/>
          <w:sz w:val="28"/>
          <w:szCs w:val="28"/>
        </w:rPr>
        <w:t>法定代表人（签名）：</w:t>
      </w:r>
      <w:r>
        <w:rPr>
          <w:rFonts w:hint="eastAsia"/>
          <w:color w:val="FF0000"/>
          <w:sz w:val="28"/>
          <w:szCs w:val="28"/>
        </w:rPr>
        <w:t>（注：公司变更、备案适用）</w:t>
      </w:r>
    </w:p>
    <w:p>
      <w:pPr>
        <w:rPr>
          <w:rFonts w:hint="eastAsia"/>
          <w:color w:val="FF0000"/>
          <w:sz w:val="28"/>
          <w:szCs w:val="28"/>
        </w:rPr>
      </w:pPr>
    </w:p>
    <w:p>
      <w:pPr>
        <w:rPr>
          <w:rFonts w:hint="eastAsia"/>
          <w:sz w:val="28"/>
          <w:szCs w:val="28"/>
        </w:rPr>
      </w:pPr>
      <w:r>
        <w:rPr>
          <w:rFonts w:hint="eastAsia"/>
          <w:sz w:val="28"/>
          <w:szCs w:val="28"/>
        </w:rPr>
        <w:t xml:space="preserve">             </w:t>
      </w:r>
      <w:r>
        <w:rPr>
          <w:rFonts w:hint="eastAsia"/>
          <w:sz w:val="28"/>
          <w:szCs w:val="28"/>
          <w:lang w:val="en-US" w:eastAsia="zh-CN"/>
        </w:rPr>
        <w:t xml:space="preserve">           </w:t>
      </w:r>
      <w:r>
        <w:rPr>
          <w:rFonts w:hint="eastAsia"/>
          <w:sz w:val="28"/>
          <w:szCs w:val="28"/>
          <w:u w:val="single"/>
          <w:lang w:val="en-US" w:eastAsia="zh-CN"/>
        </w:rPr>
        <w:t xml:space="preserve">            </w:t>
      </w:r>
      <w:r>
        <w:rPr>
          <w:rFonts w:hint="eastAsia"/>
          <w:sz w:val="28"/>
          <w:szCs w:val="28"/>
        </w:rPr>
        <w:t>有限公司</w:t>
      </w:r>
    </w:p>
    <w:p>
      <w:pPr>
        <w:ind w:firstLine="3360" w:firstLineChars="1200"/>
        <w:jc w:val="both"/>
        <w:rPr>
          <w:rFonts w:hint="eastAsia"/>
          <w:sz w:val="28"/>
          <w:szCs w:val="28"/>
        </w:rPr>
      </w:pPr>
      <w:r>
        <w:rPr>
          <w:rFonts w:hint="eastAsia"/>
          <w:sz w:val="28"/>
          <w:szCs w:val="28"/>
        </w:rPr>
        <w:t>20ＸＸ年ＸＸ月ＸＸ日</w:t>
      </w: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582169"/>
    <w:multiLevelType w:val="singleLevel"/>
    <w:tmpl w:val="7E582169"/>
    <w:lvl w:ilvl="0" w:tentative="0">
      <w:start w:val="11"/>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BB4302"/>
    <w:rsid w:val="001178F3"/>
    <w:rsid w:val="00376AF6"/>
    <w:rsid w:val="005A77D0"/>
    <w:rsid w:val="00877BB4"/>
    <w:rsid w:val="00B549D4"/>
    <w:rsid w:val="00E4644D"/>
    <w:rsid w:val="035C59BF"/>
    <w:rsid w:val="08BB4302"/>
    <w:rsid w:val="1C8C2514"/>
    <w:rsid w:val="339E5575"/>
    <w:rsid w:val="3A3253F7"/>
    <w:rsid w:val="450C19EB"/>
    <w:rsid w:val="51D1188F"/>
    <w:rsid w:val="55604869"/>
    <w:rsid w:val="706C23A8"/>
    <w:rsid w:val="7A9D2C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5">
    <w:name w:val="font12"/>
    <w:basedOn w:val="2"/>
    <w:qFormat/>
    <w:uiPriority w:val="0"/>
    <w:rPr>
      <w:rFonts w:hint="eastAsia" w:ascii="宋体" w:hAnsi="宋体" w:eastAsia="宋体" w:cs="宋体"/>
      <w:color w:val="000000"/>
      <w:sz w:val="22"/>
      <w:szCs w:val="22"/>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786</Words>
  <Characters>4484</Characters>
  <Lines>37</Lines>
  <Paragraphs>10</Paragraphs>
  <TotalTime>10</TotalTime>
  <ScaleCrop>false</ScaleCrop>
  <LinksUpToDate>false</LinksUpToDate>
  <CharactersWithSpaces>5260</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2024-06-25T08:52:00Z</dcterms:created>
  <dc:creator>Jackie.huang</dc:creator>
  <cp:lastModifiedBy>Administrator</cp:lastModifiedBy>
  <dcterms:modified xsi:type="dcterms:W3CDTF">2024-06-27T01:49:31Z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