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宋体" w:hAnsi="宋体" w:cs="宋体"/>
          <w:b w:val="0"/>
          <w:bCs w:val="0"/>
          <w:color w:val="FF0000"/>
          <w:sz w:val="24"/>
          <w:szCs w:val="24"/>
          <w:u w:val="none"/>
          <w:lang w:val="en-US" w:eastAsia="zh-CN"/>
        </w:rPr>
      </w:pPr>
      <w:r>
        <w:rPr>
          <w:rFonts w:hint="eastAsia" w:ascii="宋体" w:hAnsi="宋体" w:cs="宋体"/>
          <w:b w:val="0"/>
          <w:bCs w:val="0"/>
          <w:color w:val="FF0000"/>
          <w:sz w:val="24"/>
          <w:szCs w:val="24"/>
          <w:u w:val="none"/>
          <w:lang w:val="en-US" w:eastAsia="zh-CN"/>
        </w:rPr>
        <w:t>一人有限责任公司章程范本（设董事会、设监事、设经理）</w:t>
      </w:r>
    </w:p>
    <w:p>
      <w:pPr>
        <w:jc w:val="both"/>
        <w:rPr>
          <w:rFonts w:hint="eastAsia" w:ascii="宋体" w:hAnsi="宋体" w:cs="宋体"/>
          <w:b w:val="0"/>
          <w:bCs w:val="0"/>
          <w:color w:val="FF0000"/>
          <w:sz w:val="24"/>
          <w:szCs w:val="24"/>
          <w:u w:val="none"/>
          <w:lang w:val="en-US" w:eastAsia="zh-CN"/>
        </w:rPr>
      </w:pPr>
    </w:p>
    <w:p>
      <w:pPr>
        <w:autoSpaceDE w:val="0"/>
        <w:autoSpaceDN w:val="0"/>
        <w:adjustRightInd w:val="0"/>
        <w:spacing w:line="560" w:lineRule="exact"/>
        <w:ind w:firstLine="1265" w:firstLineChars="350"/>
        <w:jc w:val="left"/>
        <w:rPr>
          <w:rFonts w:hint="eastAsia" w:ascii="仿宋_GB2312" w:eastAsia="仿宋_GB2312"/>
          <w:bCs/>
          <w:color w:val="FF00FF"/>
          <w:sz w:val="36"/>
        </w:rPr>
      </w:pPr>
      <w:r>
        <w:rPr>
          <w:rFonts w:hint="eastAsia" w:ascii="仿宋_GB2312" w:hAnsi="MS Sans Serif" w:eastAsia="仿宋_GB2312"/>
          <w:b/>
          <w:sz w:val="36"/>
          <w:u w:val="single"/>
        </w:rPr>
        <w:t xml:space="preserve">             </w:t>
      </w:r>
      <w:r>
        <w:rPr>
          <w:rFonts w:hint="eastAsia" w:ascii="方正小标宋简体" w:hAnsi="MS Sans Serif" w:eastAsia="方正小标宋简体"/>
          <w:b/>
          <w:spacing w:val="20"/>
          <w:sz w:val="44"/>
        </w:rPr>
        <w:t>有限公司章程</w:t>
      </w:r>
    </w:p>
    <w:p>
      <w:pPr>
        <w:jc w:val="center"/>
        <w:rPr>
          <w:rFonts w:hint="eastAsia" w:ascii="宋体" w:hAnsi="宋体" w:cs="宋体"/>
          <w:b w:val="0"/>
          <w:bCs w:val="0"/>
          <w:color w:val="FF0000"/>
          <w:sz w:val="24"/>
          <w:szCs w:val="24"/>
          <w:u w:val="none"/>
          <w:lang w:val="en-US" w:eastAsia="zh-CN"/>
        </w:rPr>
      </w:pPr>
    </w:p>
    <w:p>
      <w:pPr>
        <w:jc w:val="center"/>
        <w:rPr>
          <w:rFonts w:hint="eastAsia" w:ascii="宋体" w:hAnsi="宋体" w:cs="宋体"/>
          <w:b w:val="0"/>
          <w:bCs w:val="0"/>
          <w:color w:val="FF0000"/>
          <w:sz w:val="24"/>
          <w:szCs w:val="24"/>
          <w:u w:val="none"/>
        </w:rPr>
      </w:pPr>
      <w:r>
        <w:rPr>
          <w:rFonts w:hint="eastAsia" w:ascii="宋体" w:hAnsi="宋体" w:cs="宋体"/>
          <w:b w:val="0"/>
          <w:bCs w:val="0"/>
          <w:color w:val="FF0000"/>
          <w:sz w:val="24"/>
          <w:szCs w:val="24"/>
          <w:u w:val="none"/>
          <w:lang w:val="en-US" w:eastAsia="zh-CN"/>
        </w:rPr>
        <w:t>（仅供参考）</w:t>
      </w:r>
    </w:p>
    <w:p>
      <w:pPr>
        <w:spacing w:line="520" w:lineRule="exact"/>
        <w:jc w:val="center"/>
        <w:rPr>
          <w:sz w:val="28"/>
          <w:szCs w:val="28"/>
        </w:rPr>
      </w:pPr>
      <w:r>
        <w:rPr>
          <w:rFonts w:hint="eastAsia"/>
          <w:b/>
          <w:bCs/>
          <w:sz w:val="28"/>
          <w:szCs w:val="28"/>
        </w:rPr>
        <w:t>第一章  总  则</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第一条  依据《中华人民共和国公司法》（以下简称《公司法》）及有关法律、法规的规定，特制定本章程。</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第二条  本章程中的各项条款如与法律、法规的规定相抵触，以法律、法规的规定为准。</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第三条  公司变更登记事项，应当自作出变更决议、决定或者法定变更事项发生之日起30日内向登记机关申请变更登记。</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公司变更登记事项属于依法须经批准的，申请人应当在批准文件有效期内向登记机关申请变更登记。</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公司变更备案事项的，应当自作出变更决议、决定或者法定变更事项发生之日起30日内向登记机关办理备案。"</w:t>
      </w:r>
    </w:p>
    <w:p>
      <w:pPr>
        <w:spacing w:line="520" w:lineRule="exact"/>
        <w:rPr>
          <w:sz w:val="28"/>
          <w:szCs w:val="28"/>
        </w:rPr>
      </w:pPr>
    </w:p>
    <w:p>
      <w:pPr>
        <w:spacing w:line="520" w:lineRule="exact"/>
        <w:jc w:val="center"/>
        <w:rPr>
          <w:b/>
          <w:bCs/>
          <w:sz w:val="28"/>
          <w:szCs w:val="28"/>
        </w:rPr>
      </w:pPr>
      <w:r>
        <w:rPr>
          <w:rFonts w:hint="eastAsia"/>
          <w:b/>
          <w:bCs/>
          <w:sz w:val="28"/>
          <w:szCs w:val="28"/>
        </w:rPr>
        <w:t>第二章  公司名称和住所</w:t>
      </w:r>
    </w:p>
    <w:p>
      <w:pPr>
        <w:spacing w:line="520" w:lineRule="exact"/>
        <w:ind w:firstLine="560" w:firstLineChars="200"/>
        <w:rPr>
          <w:sz w:val="28"/>
          <w:szCs w:val="28"/>
        </w:rPr>
      </w:pPr>
      <w:r>
        <w:rPr>
          <w:rFonts w:hint="eastAsia"/>
          <w:sz w:val="28"/>
          <w:szCs w:val="28"/>
        </w:rPr>
        <w:t>第四条  公司名称：</w:t>
      </w:r>
      <w:r>
        <w:rPr>
          <w:rFonts w:hint="eastAsia"/>
          <w:sz w:val="28"/>
          <w:szCs w:val="28"/>
          <w:u w:val="single"/>
        </w:rPr>
        <w:t xml:space="preserve">                           </w:t>
      </w:r>
      <w:r>
        <w:rPr>
          <w:rFonts w:hint="eastAsia"/>
          <w:sz w:val="28"/>
          <w:szCs w:val="28"/>
        </w:rPr>
        <w:t>。</w:t>
      </w:r>
    </w:p>
    <w:p>
      <w:pPr>
        <w:spacing w:line="520" w:lineRule="exact"/>
        <w:ind w:firstLine="560" w:firstLineChars="200"/>
        <w:rPr>
          <w:sz w:val="28"/>
          <w:szCs w:val="28"/>
        </w:rPr>
      </w:pPr>
      <w:r>
        <w:rPr>
          <w:rFonts w:hint="eastAsia"/>
          <w:sz w:val="28"/>
          <w:szCs w:val="28"/>
        </w:rPr>
        <w:t xml:space="preserve">第五条  住所： </w:t>
      </w:r>
      <w:r>
        <w:rPr>
          <w:rFonts w:hint="eastAsia"/>
          <w:sz w:val="28"/>
          <w:szCs w:val="28"/>
          <w:u w:val="single"/>
        </w:rPr>
        <w:t xml:space="preserve">                             </w:t>
      </w:r>
      <w:r>
        <w:rPr>
          <w:rFonts w:hint="eastAsia"/>
          <w:sz w:val="28"/>
          <w:szCs w:val="28"/>
        </w:rPr>
        <w:t xml:space="preserve"> 。</w:t>
      </w:r>
    </w:p>
    <w:p>
      <w:pPr>
        <w:spacing w:line="520" w:lineRule="exact"/>
        <w:rPr>
          <w:color w:val="FF0000"/>
          <w:sz w:val="28"/>
          <w:szCs w:val="28"/>
        </w:rPr>
      </w:pPr>
      <w:r>
        <w:rPr>
          <w:rFonts w:hint="eastAsia"/>
          <w:sz w:val="28"/>
          <w:szCs w:val="28"/>
        </w:rPr>
        <w:t xml:space="preserve">        </w:t>
      </w:r>
      <w:r>
        <w:rPr>
          <w:rFonts w:hint="eastAsia"/>
          <w:sz w:val="28"/>
          <w:szCs w:val="28"/>
          <w:lang w:val="en-US" w:eastAsia="zh-CN"/>
        </w:rPr>
        <w:t xml:space="preserve">    </w:t>
      </w:r>
      <w:r>
        <w:rPr>
          <w:rFonts w:hint="eastAsia"/>
          <w:sz w:val="28"/>
          <w:szCs w:val="28"/>
        </w:rPr>
        <w:t>经营场所：</w:t>
      </w:r>
      <w:r>
        <w:rPr>
          <w:rFonts w:hint="eastAsia"/>
          <w:sz w:val="28"/>
          <w:szCs w:val="28"/>
          <w:u w:val="single"/>
        </w:rPr>
        <w:t xml:space="preserve">                          </w:t>
      </w:r>
      <w:r>
        <w:rPr>
          <w:rFonts w:hint="eastAsia"/>
          <w:sz w:val="28"/>
          <w:szCs w:val="28"/>
        </w:rPr>
        <w:t xml:space="preserve"> 。</w:t>
      </w:r>
      <w:r>
        <w:rPr>
          <w:rFonts w:hint="eastAsia"/>
          <w:color w:val="FF0000"/>
          <w:sz w:val="28"/>
          <w:szCs w:val="28"/>
        </w:rPr>
        <w:t>【注：如无经营场所，请删除“经营场所”栏】【注：公司“住所”“经营场所”按照扫描门牌二维码显示的地址信息（全省集中统一的标准地址库地址信息）填写。）】"</w:t>
      </w:r>
    </w:p>
    <w:p>
      <w:pPr>
        <w:spacing w:line="520" w:lineRule="exact"/>
        <w:rPr>
          <w:sz w:val="28"/>
          <w:szCs w:val="28"/>
        </w:rPr>
      </w:pPr>
    </w:p>
    <w:p>
      <w:pPr>
        <w:spacing w:line="520" w:lineRule="exact"/>
        <w:jc w:val="center"/>
        <w:rPr>
          <w:sz w:val="28"/>
          <w:szCs w:val="28"/>
        </w:rPr>
      </w:pPr>
      <w:r>
        <w:rPr>
          <w:rFonts w:hint="eastAsia"/>
          <w:b/>
          <w:bCs/>
          <w:sz w:val="28"/>
          <w:szCs w:val="28"/>
        </w:rPr>
        <w:t>第三章  公司经营范围</w:t>
      </w:r>
    </w:p>
    <w:p>
      <w:pPr>
        <w:spacing w:line="520" w:lineRule="exact"/>
        <w:ind w:firstLine="560" w:firstLineChars="200"/>
        <w:rPr>
          <w:color w:val="FF0000"/>
          <w:sz w:val="28"/>
          <w:szCs w:val="28"/>
        </w:rPr>
      </w:pPr>
      <w:r>
        <w:rPr>
          <w:rFonts w:hint="eastAsia"/>
          <w:sz w:val="28"/>
          <w:szCs w:val="28"/>
        </w:rPr>
        <w:t>第六条  公司经营范围：</w:t>
      </w:r>
      <w:r>
        <w:rPr>
          <w:rFonts w:hint="eastAsia"/>
          <w:sz w:val="28"/>
          <w:szCs w:val="28"/>
          <w:u w:val="single"/>
        </w:rPr>
        <w:t xml:space="preserve">                               </w:t>
      </w:r>
      <w:r>
        <w:rPr>
          <w:rFonts w:hint="eastAsia"/>
          <w:color w:val="FF0000"/>
          <w:sz w:val="28"/>
          <w:szCs w:val="28"/>
        </w:rPr>
        <w:t>（注：公司应当按照市场监管总局公布的经营项目分类标准办理经营范围登记。公司可根据所从事生产经营活动，查询“经营范围规范表述查询系统”选择合适的经营范围规范化条目。）</w:t>
      </w:r>
    </w:p>
    <w:p>
      <w:pPr>
        <w:spacing w:line="520" w:lineRule="exact"/>
        <w:ind w:firstLine="560" w:firstLineChars="200"/>
        <w:rPr>
          <w:sz w:val="28"/>
          <w:szCs w:val="28"/>
        </w:rPr>
      </w:pPr>
      <w:r>
        <w:rPr>
          <w:rFonts w:hint="eastAsia"/>
          <w:sz w:val="28"/>
          <w:szCs w:val="28"/>
        </w:rPr>
        <w:t>第七条  公司可以修改公司章程，改变经营范围，并应当向登记机关办理变更登记。</w:t>
      </w:r>
    </w:p>
    <w:p>
      <w:pPr>
        <w:spacing w:line="520" w:lineRule="exact"/>
        <w:rPr>
          <w:sz w:val="28"/>
          <w:szCs w:val="28"/>
        </w:rPr>
      </w:pPr>
      <w:r>
        <w:rPr>
          <w:rFonts w:hint="eastAsia"/>
          <w:sz w:val="28"/>
          <w:szCs w:val="28"/>
        </w:rPr>
        <w:t>公司的经营范围中属于法律、行政法规和国务院决定规定须经批准的项目，应当依法经过批准。</w:t>
      </w:r>
    </w:p>
    <w:p>
      <w:pPr>
        <w:spacing w:line="520" w:lineRule="exact"/>
        <w:jc w:val="center"/>
        <w:rPr>
          <w:b/>
          <w:bCs/>
          <w:sz w:val="28"/>
          <w:szCs w:val="28"/>
        </w:rPr>
      </w:pPr>
      <w:r>
        <w:rPr>
          <w:rFonts w:hint="eastAsia"/>
          <w:b/>
          <w:bCs/>
          <w:sz w:val="28"/>
          <w:szCs w:val="28"/>
        </w:rPr>
        <w:t>第四章  公司注册资本</w:t>
      </w:r>
    </w:p>
    <w:p>
      <w:pPr>
        <w:spacing w:line="520" w:lineRule="exact"/>
        <w:ind w:firstLine="560" w:firstLineChars="200"/>
        <w:rPr>
          <w:sz w:val="28"/>
          <w:szCs w:val="28"/>
        </w:rPr>
      </w:pPr>
      <w:r>
        <w:rPr>
          <w:rFonts w:hint="eastAsia"/>
          <w:sz w:val="28"/>
          <w:szCs w:val="28"/>
        </w:rPr>
        <w:t>第八条  公司注册资本：</w:t>
      </w:r>
      <w:r>
        <w:rPr>
          <w:rFonts w:hint="eastAsia"/>
          <w:sz w:val="28"/>
          <w:szCs w:val="28"/>
          <w:u w:val="single"/>
        </w:rPr>
        <w:t xml:space="preserve">           </w:t>
      </w:r>
      <w:r>
        <w:rPr>
          <w:rFonts w:hint="eastAsia"/>
          <w:sz w:val="28"/>
          <w:szCs w:val="28"/>
        </w:rPr>
        <w:t>万元人民币，为在公司登记机关登记的全体股东认缴的出资额，股东以其认缴的出资额为限对公司承担责任。</w:t>
      </w:r>
    </w:p>
    <w:p>
      <w:pPr>
        <w:spacing w:line="520" w:lineRule="exact"/>
        <w:ind w:firstLine="560" w:firstLineChars="200"/>
        <w:rPr>
          <w:sz w:val="28"/>
          <w:szCs w:val="28"/>
        </w:rPr>
      </w:pPr>
      <w:r>
        <w:rPr>
          <w:rFonts w:hint="eastAsia"/>
          <w:sz w:val="28"/>
          <w:szCs w:val="28"/>
        </w:rPr>
        <w:t>第九条  公司变更注册资本的，应当办理变更登记。</w:t>
      </w:r>
    </w:p>
    <w:p>
      <w:pPr>
        <w:spacing w:line="520" w:lineRule="exact"/>
        <w:rPr>
          <w:sz w:val="28"/>
          <w:szCs w:val="28"/>
        </w:rPr>
      </w:pPr>
      <w:r>
        <w:rPr>
          <w:rFonts w:hint="eastAsia"/>
          <w:sz w:val="28"/>
          <w:szCs w:val="28"/>
        </w:rPr>
        <w:t>公司增加注册资本，股东认缴新增资本的出资应当按照《公司法》设立有限责任公司缴纳出资的规定执行。</w:t>
      </w:r>
    </w:p>
    <w:p>
      <w:pPr>
        <w:spacing w:line="520" w:lineRule="exact"/>
        <w:ind w:firstLine="560" w:firstLineChars="200"/>
        <w:rPr>
          <w:sz w:val="28"/>
          <w:szCs w:val="28"/>
        </w:rPr>
      </w:pPr>
      <w:r>
        <w:rPr>
          <w:rFonts w:hint="eastAsia"/>
          <w:sz w:val="28"/>
          <w:szCs w:val="28"/>
        </w:rPr>
        <w:t>公司减少注册资本，应当在报纸上或通过国家企业信用信息公示系统公告，公告期45日，应当于公告期届满后申请变更登记。法律、行政法规或者国务院决定对公司注册资本有最低限额规定的，减少后的注册资本应当不少于最低限额。</w:t>
      </w:r>
    </w:p>
    <w:p>
      <w:pPr>
        <w:spacing w:line="520" w:lineRule="exact"/>
        <w:rPr>
          <w:sz w:val="28"/>
          <w:szCs w:val="28"/>
        </w:rPr>
      </w:pPr>
    </w:p>
    <w:p>
      <w:pPr>
        <w:spacing w:line="520" w:lineRule="exact"/>
        <w:jc w:val="center"/>
        <w:rPr>
          <w:b/>
          <w:bCs/>
          <w:sz w:val="28"/>
          <w:szCs w:val="28"/>
        </w:rPr>
      </w:pPr>
      <w:r>
        <w:rPr>
          <w:rFonts w:hint="eastAsia"/>
          <w:b/>
          <w:bCs/>
          <w:sz w:val="28"/>
          <w:szCs w:val="28"/>
        </w:rPr>
        <w:t>第五章  股东的姓名或者名称、出资额、出资方式和出资时间</w:t>
      </w:r>
    </w:p>
    <w:p>
      <w:pPr>
        <w:spacing w:line="520" w:lineRule="exact"/>
        <w:ind w:firstLine="560" w:firstLineChars="200"/>
        <w:rPr>
          <w:sz w:val="28"/>
          <w:szCs w:val="28"/>
        </w:rPr>
      </w:pPr>
      <w:r>
        <w:rPr>
          <w:rFonts w:hint="eastAsia"/>
          <w:sz w:val="28"/>
          <w:szCs w:val="28"/>
        </w:rPr>
        <w:t>第十条  股东的姓名或者名称：</w:t>
      </w:r>
    </w:p>
    <w:tbl>
      <w:tblPr>
        <w:tblStyle w:val="6"/>
        <w:tblW w:w="81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16"/>
        <w:gridCol w:w="2716"/>
        <w:gridCol w:w="2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716" w:type="dxa"/>
          </w:tcPr>
          <w:p>
            <w:pPr>
              <w:spacing w:after="160" w:line="278" w:lineRule="auto"/>
              <w:rPr>
                <w:sz w:val="28"/>
                <w:szCs w:val="28"/>
              </w:rPr>
            </w:pPr>
            <w:bookmarkStart w:id="0" w:name="_Hlk170236597"/>
            <w:r>
              <w:rPr>
                <w:rFonts w:hint="eastAsia"/>
                <w:sz w:val="28"/>
                <w:szCs w:val="28"/>
              </w:rPr>
              <w:t>股东姓名或者名称</w:t>
            </w:r>
          </w:p>
        </w:tc>
        <w:tc>
          <w:tcPr>
            <w:tcW w:w="2716" w:type="dxa"/>
          </w:tcPr>
          <w:p>
            <w:pPr>
              <w:spacing w:after="160" w:line="278" w:lineRule="auto"/>
              <w:rPr>
                <w:sz w:val="28"/>
                <w:szCs w:val="28"/>
              </w:rPr>
            </w:pPr>
            <w:r>
              <w:rPr>
                <w:rFonts w:hint="eastAsia"/>
                <w:sz w:val="28"/>
                <w:szCs w:val="28"/>
              </w:rPr>
              <w:t>证件类型</w:t>
            </w:r>
          </w:p>
        </w:tc>
        <w:tc>
          <w:tcPr>
            <w:tcW w:w="2716" w:type="dxa"/>
          </w:tcPr>
          <w:p>
            <w:pPr>
              <w:spacing w:after="160" w:line="278" w:lineRule="auto"/>
              <w:rPr>
                <w:sz w:val="28"/>
                <w:szCs w:val="28"/>
              </w:rPr>
            </w:pPr>
            <w:r>
              <w:rPr>
                <w:rFonts w:hint="eastAsia"/>
                <w:sz w:val="28"/>
                <w:szCs w:val="28"/>
              </w:rPr>
              <w:t>身份证（或证件）号码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2716" w:type="dxa"/>
          </w:tcPr>
          <w:p>
            <w:pPr>
              <w:spacing w:after="160" w:line="278" w:lineRule="auto"/>
              <w:rPr>
                <w:sz w:val="28"/>
                <w:szCs w:val="28"/>
              </w:rPr>
            </w:pPr>
            <w:r>
              <w:rPr>
                <w:rFonts w:hint="eastAsia"/>
                <w:sz w:val="28"/>
                <w:szCs w:val="28"/>
              </w:rPr>
              <w:t>XXX</w:t>
            </w:r>
          </w:p>
        </w:tc>
        <w:tc>
          <w:tcPr>
            <w:tcW w:w="2716" w:type="dxa"/>
          </w:tcPr>
          <w:p>
            <w:pPr>
              <w:spacing w:after="160" w:line="278" w:lineRule="auto"/>
              <w:rPr>
                <w:sz w:val="28"/>
                <w:szCs w:val="28"/>
              </w:rPr>
            </w:pPr>
            <w:r>
              <w:rPr>
                <w:rFonts w:hint="eastAsia"/>
                <w:sz w:val="28"/>
                <w:szCs w:val="28"/>
              </w:rPr>
              <w:t>中华人民共和国居民身份证</w:t>
            </w:r>
          </w:p>
        </w:tc>
        <w:tc>
          <w:tcPr>
            <w:tcW w:w="2716" w:type="dxa"/>
          </w:tcPr>
          <w:p>
            <w:pPr>
              <w:spacing w:after="160" w:line="278" w:lineRule="auto"/>
              <w:rPr>
                <w:sz w:val="28"/>
                <w:szCs w:val="28"/>
              </w:rPr>
            </w:pPr>
            <w:r>
              <w:rPr>
                <w:rFonts w:hint="eastAsia"/>
                <w:sz w:val="28"/>
                <w:szCs w:val="28"/>
              </w:rPr>
              <w:t>350181XXXXXXXXXXXX</w:t>
            </w:r>
          </w:p>
        </w:tc>
      </w:tr>
      <w:bookmarkEnd w:id="0"/>
    </w:tbl>
    <w:p>
      <w:pPr>
        <w:spacing w:line="520" w:lineRule="exact"/>
        <w:ind w:firstLine="560" w:firstLineChars="200"/>
        <w:rPr>
          <w:sz w:val="28"/>
          <w:szCs w:val="28"/>
        </w:rPr>
      </w:pPr>
      <w:r>
        <w:rPr>
          <w:rFonts w:hint="eastAsia"/>
          <w:sz w:val="28"/>
          <w:szCs w:val="28"/>
        </w:rPr>
        <w:t>第十一条  股东认缴出资情况如下：</w:t>
      </w:r>
    </w:p>
    <w:tbl>
      <w:tblPr>
        <w:tblStyle w:val="6"/>
        <w:tblpPr w:leftFromText="180" w:rightFromText="180" w:vertAnchor="text" w:horzAnchor="margin" w:tblpY="439"/>
        <w:tblOverlap w:val="never"/>
        <w:tblW w:w="82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1"/>
        <w:gridCol w:w="1641"/>
        <w:gridCol w:w="1641"/>
        <w:gridCol w:w="1641"/>
        <w:gridCol w:w="16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 w:hRule="atLeast"/>
        </w:trPr>
        <w:tc>
          <w:tcPr>
            <w:tcW w:w="1641" w:type="dxa"/>
            <w:vMerge w:val="restart"/>
          </w:tcPr>
          <w:p>
            <w:pPr>
              <w:spacing w:after="160" w:line="278" w:lineRule="auto"/>
              <w:rPr>
                <w:sz w:val="28"/>
                <w:szCs w:val="28"/>
              </w:rPr>
            </w:pPr>
            <w:bookmarkStart w:id="1" w:name="_Hlk170236671"/>
            <w:r>
              <w:rPr>
                <w:rFonts w:hint="eastAsia"/>
                <w:sz w:val="28"/>
                <w:szCs w:val="28"/>
              </w:rPr>
              <w:t>股东姓名或名称</w:t>
            </w:r>
          </w:p>
        </w:tc>
        <w:tc>
          <w:tcPr>
            <w:tcW w:w="6567" w:type="dxa"/>
            <w:gridSpan w:val="4"/>
          </w:tcPr>
          <w:p>
            <w:pPr>
              <w:spacing w:after="160" w:line="278" w:lineRule="auto"/>
              <w:jc w:val="center"/>
              <w:rPr>
                <w:sz w:val="28"/>
                <w:szCs w:val="28"/>
              </w:rPr>
            </w:pPr>
            <w:r>
              <w:rPr>
                <w:rFonts w:hint="eastAsia"/>
                <w:sz w:val="28"/>
                <w:szCs w:val="28"/>
              </w:rPr>
              <w:t>认缴情况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 w:hRule="atLeast"/>
        </w:trPr>
        <w:tc>
          <w:tcPr>
            <w:tcW w:w="1641" w:type="dxa"/>
            <w:vMerge w:val="continue"/>
          </w:tcPr>
          <w:p>
            <w:pPr>
              <w:spacing w:after="160" w:line="278" w:lineRule="auto"/>
              <w:rPr>
                <w:sz w:val="28"/>
                <w:szCs w:val="28"/>
              </w:rPr>
            </w:pPr>
          </w:p>
        </w:tc>
        <w:tc>
          <w:tcPr>
            <w:tcW w:w="1641" w:type="dxa"/>
          </w:tcPr>
          <w:p>
            <w:pPr>
              <w:spacing w:after="160" w:line="278" w:lineRule="auto"/>
              <w:jc w:val="center"/>
              <w:rPr>
                <w:sz w:val="28"/>
                <w:szCs w:val="28"/>
              </w:rPr>
            </w:pPr>
            <w:r>
              <w:rPr>
                <w:rFonts w:hint="eastAsia"/>
                <w:sz w:val="28"/>
                <w:szCs w:val="28"/>
              </w:rPr>
              <w:t>认缴出资情况（万元）</w:t>
            </w:r>
          </w:p>
        </w:tc>
        <w:tc>
          <w:tcPr>
            <w:tcW w:w="1641" w:type="dxa"/>
          </w:tcPr>
          <w:p>
            <w:pPr>
              <w:spacing w:after="160" w:line="278" w:lineRule="auto"/>
              <w:jc w:val="center"/>
              <w:rPr>
                <w:sz w:val="28"/>
                <w:szCs w:val="28"/>
              </w:rPr>
            </w:pPr>
            <w:r>
              <w:rPr>
                <w:rFonts w:hint="eastAsia"/>
                <w:sz w:val="28"/>
                <w:szCs w:val="28"/>
              </w:rPr>
              <w:t>币种</w:t>
            </w:r>
          </w:p>
        </w:tc>
        <w:tc>
          <w:tcPr>
            <w:tcW w:w="1641" w:type="dxa"/>
          </w:tcPr>
          <w:p>
            <w:pPr>
              <w:spacing w:after="160" w:line="278" w:lineRule="auto"/>
              <w:jc w:val="center"/>
              <w:rPr>
                <w:sz w:val="28"/>
                <w:szCs w:val="28"/>
              </w:rPr>
            </w:pPr>
            <w:r>
              <w:rPr>
                <w:rFonts w:hint="eastAsia"/>
                <w:sz w:val="28"/>
                <w:szCs w:val="28"/>
              </w:rPr>
              <w:t>出资方式</w:t>
            </w:r>
          </w:p>
        </w:tc>
        <w:tc>
          <w:tcPr>
            <w:tcW w:w="1644" w:type="dxa"/>
          </w:tcPr>
          <w:p>
            <w:pPr>
              <w:spacing w:after="160" w:line="278" w:lineRule="auto"/>
              <w:jc w:val="center"/>
              <w:rPr>
                <w:sz w:val="28"/>
                <w:szCs w:val="28"/>
              </w:rPr>
            </w:pPr>
            <w:r>
              <w:rPr>
                <w:rFonts w:hint="eastAsia"/>
                <w:sz w:val="28"/>
                <w:szCs w:val="28"/>
              </w:rPr>
              <w:t>出资时间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1641" w:type="dxa"/>
          </w:tcPr>
          <w:p>
            <w:pPr>
              <w:spacing w:after="160" w:line="278" w:lineRule="auto"/>
              <w:rPr>
                <w:sz w:val="28"/>
                <w:szCs w:val="28"/>
              </w:rPr>
            </w:pPr>
            <w:r>
              <w:rPr>
                <w:rFonts w:hint="eastAsia"/>
                <w:sz w:val="28"/>
                <w:szCs w:val="28"/>
              </w:rPr>
              <w:t>XXX</w:t>
            </w:r>
          </w:p>
        </w:tc>
        <w:tc>
          <w:tcPr>
            <w:tcW w:w="1641" w:type="dxa"/>
          </w:tcPr>
          <w:p>
            <w:pPr>
              <w:spacing w:after="160" w:line="278" w:lineRule="auto"/>
              <w:rPr>
                <w:sz w:val="28"/>
                <w:szCs w:val="28"/>
              </w:rPr>
            </w:pPr>
            <w:r>
              <w:rPr>
                <w:rFonts w:hint="eastAsia"/>
                <w:sz w:val="28"/>
                <w:szCs w:val="28"/>
              </w:rPr>
              <w:t>1111</w:t>
            </w:r>
          </w:p>
        </w:tc>
        <w:tc>
          <w:tcPr>
            <w:tcW w:w="1641" w:type="dxa"/>
          </w:tcPr>
          <w:p>
            <w:pPr>
              <w:spacing w:after="160" w:line="278" w:lineRule="auto"/>
              <w:rPr>
                <w:sz w:val="28"/>
                <w:szCs w:val="28"/>
              </w:rPr>
            </w:pPr>
            <w:r>
              <w:rPr>
                <w:rFonts w:hint="eastAsia"/>
                <w:sz w:val="28"/>
                <w:szCs w:val="28"/>
              </w:rPr>
              <w:t>人民币</w:t>
            </w:r>
          </w:p>
        </w:tc>
        <w:tc>
          <w:tcPr>
            <w:tcW w:w="1641" w:type="dxa"/>
          </w:tcPr>
          <w:p>
            <w:pPr>
              <w:spacing w:after="160" w:line="278" w:lineRule="auto"/>
              <w:rPr>
                <w:sz w:val="28"/>
                <w:szCs w:val="28"/>
              </w:rPr>
            </w:pPr>
            <w:r>
              <w:rPr>
                <w:rFonts w:hint="eastAsia"/>
                <w:sz w:val="28"/>
                <w:szCs w:val="28"/>
              </w:rPr>
              <w:t>货币</w:t>
            </w:r>
          </w:p>
        </w:tc>
        <w:tc>
          <w:tcPr>
            <w:tcW w:w="1644" w:type="dxa"/>
          </w:tcPr>
          <w:p>
            <w:pPr>
              <w:spacing w:after="160" w:line="278" w:lineRule="auto"/>
              <w:rPr>
                <w:sz w:val="28"/>
                <w:szCs w:val="28"/>
              </w:rPr>
            </w:pPr>
            <w:r>
              <w:rPr>
                <w:rFonts w:hint="eastAsia"/>
                <w:sz w:val="28"/>
                <w:szCs w:val="28"/>
              </w:rPr>
              <w:t>2027年X月X日</w:t>
            </w:r>
          </w:p>
        </w:tc>
      </w:tr>
      <w:bookmarkEnd w:id="1"/>
    </w:tbl>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第十二条  公司成立后，向股东签发出资证明书；公司置备股东名册，记载于股东名册的股东可以依股东名册主张行使股东权利。</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公司成立后，股东不得抽逃出资。</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违反前款规定的，股东应当返还抽逃的出资；给公司造成损失的，负有责任的董事、监事、高级管理人员应当与该股东承担连带赔偿责任。</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第十三条  公司在每一会计年度终了时编制财务会计报告，并依法经会计师事务所审计。</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第十四条  公司股东可以依法转让其全部或者部分股权。</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股东因转让股权而引起公司类型变更的，按照拟变更的公司类型的设立条件，在规定的期限内向公司登记机关申请变更登记。</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第十五条  股东依法转让股权后，公司应当相应修改公司章程和股东名册中有关股东及其出资额的记载。</w:t>
      </w:r>
    </w:p>
    <w:p>
      <w:pPr>
        <w:spacing w:line="520" w:lineRule="exact"/>
        <w:jc w:val="center"/>
        <w:rPr>
          <w:b/>
          <w:bCs/>
          <w:sz w:val="28"/>
          <w:szCs w:val="28"/>
        </w:rPr>
      </w:pPr>
      <w:r>
        <w:rPr>
          <w:rFonts w:hint="eastAsia"/>
          <w:b/>
          <w:bCs/>
          <w:sz w:val="28"/>
          <w:szCs w:val="28"/>
        </w:rPr>
        <w:t>第六章  公司的机构及其产生办法、职权、议事规则</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第十六条  公司不设股东会。股东依照《公司法》规定，行使下列职权：</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（一）委派和更换董事、监事，决定董事、监事的报酬事项；</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（二）审查批准董事会的报告；</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（三）审查批准监事的报告；</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（四）审查批准公司的利润分配方案和弥补亏损方案；</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（五）对公司增加或者减少注册资本作出决定；</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（六）对发行公司债券作出决定；</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（七）对公司合并、分立、解散、清算或者变更公司形式作出决定；</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（八）修改公司章程；</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color w:val="FF0000"/>
          <w:sz w:val="28"/>
          <w:szCs w:val="28"/>
        </w:rPr>
      </w:pPr>
      <w:r>
        <w:rPr>
          <w:rFonts w:hint="eastAsia"/>
          <w:sz w:val="28"/>
          <w:szCs w:val="28"/>
        </w:rPr>
        <w:t>（九）其他职权。</w:t>
      </w:r>
      <w:r>
        <w:rPr>
          <w:rFonts w:hint="eastAsia"/>
          <w:color w:val="FF0000"/>
          <w:sz w:val="28"/>
          <w:szCs w:val="28"/>
        </w:rPr>
        <w:t>（注：由股东自行确定，如股东不作具体规定应将此项删除）</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股东作出上述事项的决定时，应采用书面形式，并由股东签名或盖章后置备于公司。</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第十七条 股东不能证明公司财产独立于股东自己的财产的，对公司债务承担连带责任。</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color w:val="FF0000"/>
          <w:sz w:val="28"/>
          <w:szCs w:val="28"/>
        </w:rPr>
      </w:pPr>
    </w:p>
    <w:p>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outlineLvl w:val="9"/>
        <w:rPr>
          <w:b/>
          <w:bCs/>
          <w:color w:val="FF0000"/>
          <w:sz w:val="28"/>
          <w:szCs w:val="28"/>
        </w:rPr>
      </w:pPr>
      <w:r>
        <w:rPr>
          <w:rFonts w:hint="eastAsia"/>
          <w:b/>
          <w:bCs/>
          <w:color w:val="FF0000"/>
          <w:sz w:val="28"/>
          <w:szCs w:val="28"/>
        </w:rPr>
        <w:t>无职工董事：</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第十八条  公司设董事会，成员为</w:t>
      </w:r>
      <w:r>
        <w:rPr>
          <w:rFonts w:hint="eastAsia"/>
          <w:sz w:val="28"/>
          <w:szCs w:val="28"/>
          <w:u w:val="single"/>
        </w:rPr>
        <w:t xml:space="preserve">    </w:t>
      </w:r>
      <w:r>
        <w:rPr>
          <w:rFonts w:hint="eastAsia"/>
          <w:sz w:val="28"/>
          <w:szCs w:val="28"/>
        </w:rPr>
        <w:t>人，由股东委派产生。董事任期</w:t>
      </w:r>
      <w:r>
        <w:rPr>
          <w:rFonts w:hint="eastAsia"/>
          <w:sz w:val="28"/>
          <w:szCs w:val="28"/>
          <w:u w:val="single"/>
        </w:rPr>
        <w:t xml:space="preserve">   </w:t>
      </w:r>
      <w:r>
        <w:rPr>
          <w:rFonts w:hint="eastAsia"/>
          <w:sz w:val="28"/>
          <w:szCs w:val="28"/>
        </w:rPr>
        <w:t xml:space="preserve"> 年</w:t>
      </w:r>
      <w:r>
        <w:rPr>
          <w:rFonts w:hint="eastAsia"/>
          <w:color w:val="FF0000"/>
          <w:sz w:val="28"/>
          <w:szCs w:val="28"/>
        </w:rPr>
        <w:t>（每届任期不得超过三年）</w:t>
      </w:r>
      <w:r>
        <w:rPr>
          <w:rFonts w:hint="eastAsia"/>
          <w:sz w:val="28"/>
          <w:szCs w:val="28"/>
        </w:rPr>
        <w:t>，任期届满，经股东委派可连任。</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董事会设董事长一人，（副董事长</w:t>
      </w:r>
      <w:r>
        <w:rPr>
          <w:rFonts w:hint="eastAsia"/>
          <w:sz w:val="28"/>
          <w:szCs w:val="28"/>
          <w:u w:val="single"/>
        </w:rPr>
        <w:t xml:space="preserve">     </w:t>
      </w:r>
      <w:r>
        <w:rPr>
          <w:rFonts w:hint="eastAsia"/>
          <w:sz w:val="28"/>
          <w:szCs w:val="28"/>
        </w:rPr>
        <w:t>人，）</w:t>
      </w:r>
      <w:r>
        <w:rPr>
          <w:rFonts w:hint="eastAsia"/>
          <w:color w:val="FF0000"/>
          <w:sz w:val="28"/>
          <w:szCs w:val="28"/>
        </w:rPr>
        <w:t>【不设副董事长的删除】</w:t>
      </w:r>
      <w:r>
        <w:rPr>
          <w:rFonts w:hint="eastAsia"/>
          <w:sz w:val="28"/>
          <w:szCs w:val="28"/>
        </w:rPr>
        <w:t>由</w:t>
      </w:r>
      <w:r>
        <w:rPr>
          <w:rFonts w:hint="eastAsia"/>
          <w:sz w:val="28"/>
          <w:szCs w:val="28"/>
          <w:u w:val="single"/>
        </w:rPr>
        <w:t xml:space="preserve">      </w:t>
      </w:r>
      <w:r>
        <w:rPr>
          <w:rFonts w:hint="eastAsia"/>
          <w:color w:val="FF0000"/>
          <w:sz w:val="28"/>
          <w:szCs w:val="28"/>
        </w:rPr>
        <w:t>【董事会选举/股东委派】</w:t>
      </w:r>
      <w:r>
        <w:rPr>
          <w:rFonts w:hint="eastAsia"/>
          <w:sz w:val="28"/>
          <w:szCs w:val="28"/>
        </w:rPr>
        <w:t>产生。</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董事任期届满未及时改派，或者董事在任期内辞职导致董事会成员低于法定人数的，在改派出的董事就任前，原董事仍应当依照法律、行政法规和公司章程的规定，履行董事职务。</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p>
    <w:p>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outlineLvl w:val="9"/>
        <w:rPr>
          <w:b/>
          <w:bCs/>
          <w:color w:val="FF0000"/>
          <w:sz w:val="28"/>
          <w:szCs w:val="28"/>
        </w:rPr>
      </w:pPr>
      <w:r>
        <w:rPr>
          <w:rFonts w:hint="eastAsia"/>
          <w:b/>
          <w:bCs/>
          <w:color w:val="FF0000"/>
          <w:sz w:val="28"/>
          <w:szCs w:val="28"/>
        </w:rPr>
        <w:t>存在职工董事：</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第十八条  公司设董事会，成员为</w:t>
      </w:r>
      <w:r>
        <w:rPr>
          <w:rFonts w:hint="eastAsia"/>
          <w:sz w:val="28"/>
          <w:szCs w:val="28"/>
          <w:u w:val="single"/>
        </w:rPr>
        <w:t xml:space="preserve">    </w:t>
      </w:r>
      <w:r>
        <w:rPr>
          <w:rFonts w:hint="eastAsia"/>
          <w:sz w:val="28"/>
          <w:szCs w:val="28"/>
        </w:rPr>
        <w:t>人，其中职工代表</w:t>
      </w:r>
      <w:r>
        <w:rPr>
          <w:rFonts w:hint="eastAsia"/>
          <w:sz w:val="28"/>
          <w:szCs w:val="28"/>
          <w:u w:val="single"/>
        </w:rPr>
        <w:t xml:space="preserve">   </w:t>
      </w:r>
      <w:r>
        <w:rPr>
          <w:rFonts w:hint="eastAsia"/>
          <w:sz w:val="28"/>
          <w:szCs w:val="28"/>
        </w:rPr>
        <w:t>人。</w:t>
      </w:r>
      <w:r>
        <w:rPr>
          <w:rFonts w:hint="eastAsia"/>
          <w:color w:val="FF0000"/>
          <w:sz w:val="28"/>
          <w:szCs w:val="28"/>
        </w:rPr>
        <w:t>（职工人数三百人以上的有限责任公司，其董事会成员中应当有公司职工代表）</w:t>
      </w:r>
      <w:r>
        <w:rPr>
          <w:rFonts w:hint="eastAsia"/>
          <w:sz w:val="28"/>
          <w:szCs w:val="28"/>
        </w:rPr>
        <w:t>董事会中的股东代表董事由股东委派产生，职工代表董事由公司职工通过职工大会</w:t>
      </w:r>
      <w:r>
        <w:rPr>
          <w:rFonts w:hint="eastAsia"/>
          <w:color w:val="FF0000"/>
          <w:sz w:val="28"/>
          <w:szCs w:val="28"/>
        </w:rPr>
        <w:t>【根据选举情况填入“职工大会或职工代表大会”】</w:t>
      </w:r>
      <w:r>
        <w:rPr>
          <w:rFonts w:hint="eastAsia"/>
          <w:sz w:val="28"/>
          <w:szCs w:val="28"/>
        </w:rPr>
        <w:t>民主选举产生。</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董事会设董事长一人，</w:t>
      </w:r>
      <w:r>
        <w:rPr>
          <w:rFonts w:hint="eastAsia"/>
          <w:color w:val="FF0000"/>
          <w:sz w:val="28"/>
          <w:szCs w:val="28"/>
        </w:rPr>
        <w:t>（副董事长</w:t>
      </w:r>
      <w:r>
        <w:rPr>
          <w:rFonts w:hint="eastAsia"/>
          <w:color w:val="FF0000"/>
          <w:sz w:val="28"/>
          <w:szCs w:val="28"/>
          <w:u w:val="single"/>
        </w:rPr>
        <w:t xml:space="preserve">     </w:t>
      </w:r>
      <w:r>
        <w:rPr>
          <w:rFonts w:hint="eastAsia"/>
          <w:color w:val="FF0000"/>
          <w:sz w:val="28"/>
          <w:szCs w:val="28"/>
        </w:rPr>
        <w:t>人，）【不设副董事长的删除】</w:t>
      </w:r>
      <w:r>
        <w:rPr>
          <w:rFonts w:hint="eastAsia"/>
          <w:sz w:val="28"/>
          <w:szCs w:val="28"/>
        </w:rPr>
        <w:t>由</w:t>
      </w:r>
      <w:r>
        <w:rPr>
          <w:rFonts w:hint="eastAsia"/>
          <w:sz w:val="28"/>
          <w:szCs w:val="28"/>
          <w:u w:val="single"/>
        </w:rPr>
        <w:t xml:space="preserve">      </w:t>
      </w:r>
      <w:r>
        <w:rPr>
          <w:rFonts w:hint="eastAsia"/>
          <w:color w:val="FF0000"/>
          <w:sz w:val="28"/>
          <w:szCs w:val="28"/>
        </w:rPr>
        <w:t>【董事会选举/股东委派】</w:t>
      </w:r>
      <w:r>
        <w:rPr>
          <w:rFonts w:hint="eastAsia"/>
          <w:sz w:val="28"/>
          <w:szCs w:val="28"/>
        </w:rPr>
        <w:t>产生。</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董事任期届满未及时改选/改派，或者董事在任期内辞职导致董事会成员低于法定人数的，在改选/改派出的董事就任前，原董事仍应当依照法律、行政法规和公司章程的规定，履行董事职务。</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第十九条  董事会对股东负责，行使下列职权：</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（一）向股东报告工作；</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（二）执行股东的决定；</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（三）决定公司的经营计划和投资方案；</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（四）制订公司的利润分配方案和弥补亏损方案；</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（五）制订公司增加或者减少注册资本以及发行公司债券的方案；</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（六）制订公司合并、分立、解散或者变更公司形式的方案；</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（七）决定公司内部管理机构的设置；</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（八）决定聘任或者解聘公司财务负责人及其报酬事项；</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（九）制定公司的基本管理制度；</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（十）其他职权。</w:t>
      </w:r>
      <w:r>
        <w:rPr>
          <w:rFonts w:hint="eastAsia"/>
          <w:color w:val="FF0000"/>
          <w:sz w:val="28"/>
          <w:szCs w:val="28"/>
        </w:rPr>
        <w:t>【这条若未做出具体规定的应删除；在线生成删除这条】</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color w:val="FF0000"/>
          <w:sz w:val="28"/>
          <w:szCs w:val="28"/>
        </w:rPr>
      </w:pPr>
      <w:r>
        <w:rPr>
          <w:rFonts w:hint="eastAsia"/>
          <w:sz w:val="28"/>
          <w:szCs w:val="28"/>
        </w:rPr>
        <w:t>第二十条  董事会会议由董事长召集和主持；董事长不能履行职务或者不履行职务的，由副董事长召集和主持；副董事长不能履行职务或者不履行职务的，由半数以上董事共同推举一名董事召集和主持。</w:t>
      </w:r>
      <w:r>
        <w:rPr>
          <w:rFonts w:hint="eastAsia"/>
          <w:color w:val="FF0000"/>
          <w:sz w:val="28"/>
          <w:szCs w:val="28"/>
        </w:rPr>
        <w:t>【不设副董事长的情形，删除副董事长相关内容】</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 xml:space="preserve">第二十一条 董事会会议应当有半数的董事出席方可举行。董事会作出决议，应当经全体董事的过半数通过。  </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董事会决议的表决，实行一人一票。</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董事会应当对所议事项的决定作成会议记录，出席会议的董事应当在会议记录上签名。</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color w:val="FF0000"/>
          <w:sz w:val="28"/>
          <w:szCs w:val="28"/>
        </w:rPr>
      </w:pPr>
      <w:r>
        <w:rPr>
          <w:rFonts w:hint="eastAsia"/>
          <w:color w:val="FF0000"/>
          <w:sz w:val="28"/>
          <w:szCs w:val="28"/>
        </w:rPr>
        <w:t>（注：董事会的其他议事方式和表决程序，由股东自行确定。）</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第二十二条  公司设经理一名，（副经理</w:t>
      </w:r>
      <w:r>
        <w:rPr>
          <w:rFonts w:hint="eastAsia"/>
          <w:sz w:val="28"/>
          <w:szCs w:val="28"/>
          <w:u w:val="single"/>
        </w:rPr>
        <w:t xml:space="preserve">   </w:t>
      </w:r>
      <w:r>
        <w:rPr>
          <w:rFonts w:hint="eastAsia"/>
          <w:sz w:val="28"/>
          <w:szCs w:val="28"/>
        </w:rPr>
        <w:t xml:space="preserve"> 名，）</w:t>
      </w:r>
      <w:r>
        <w:rPr>
          <w:rFonts w:hint="eastAsia"/>
          <w:color w:val="FF0000"/>
          <w:sz w:val="28"/>
          <w:szCs w:val="28"/>
        </w:rPr>
        <w:t>【设副经理的情形，否则删除】</w:t>
      </w:r>
      <w:r>
        <w:rPr>
          <w:rFonts w:hint="eastAsia"/>
          <w:sz w:val="28"/>
          <w:szCs w:val="28"/>
        </w:rPr>
        <w:t>由董事会聘任或者解聘。</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第二十三条 经理对董事会负责，根据董事会的授权行使职权</w:t>
      </w:r>
      <w:r>
        <w:rPr>
          <w:rFonts w:hint="eastAsia"/>
          <w:color w:val="FF0000"/>
          <w:sz w:val="28"/>
          <w:szCs w:val="28"/>
        </w:rPr>
        <w:t>（注：公司章程可另行规定经理的职权）</w:t>
      </w:r>
      <w:r>
        <w:rPr>
          <w:rFonts w:hint="eastAsia"/>
          <w:sz w:val="28"/>
          <w:szCs w:val="28"/>
        </w:rPr>
        <w:t>。经理列席董事会会议。</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第二十四条  公司不设监事会，设监事一人，由股东委派。</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color w:val="FF0000"/>
          <w:sz w:val="28"/>
          <w:szCs w:val="28"/>
        </w:rPr>
      </w:pPr>
      <w:r>
        <w:rPr>
          <w:rFonts w:hint="eastAsia"/>
          <w:sz w:val="28"/>
          <w:szCs w:val="28"/>
        </w:rPr>
        <w:t>董事、高级管理人员不得兼任监事。</w:t>
      </w:r>
      <w:r>
        <w:rPr>
          <w:rFonts w:hint="eastAsia"/>
          <w:color w:val="FF0000"/>
          <w:sz w:val="28"/>
          <w:szCs w:val="28"/>
        </w:rPr>
        <w:t>（注：高级管理人员是指公司经理、副经理、财务负责人和本章程规定的其他人员。）</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监事的任期每届为三年，任期届满，可委派连任。</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第二十五条  监事行使下列职权：</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（一）检查公司财务；</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（二）对董事、高级管理人员执行公司职务的行为进行监督，对违反法律、行政法规、公司章程或者股东决定的董事、高级管理人员提出接任的建议；</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（三）当董事、高级管理人员的行为损害公司的利益时，要求董事、高级管理人员予以纠正；</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（四）向股东提出提案；</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（五）依照《公司法》第一百八十九条的规定，对董事、高级管理人员提起诉讼；</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（六）其他职权。</w:t>
      </w:r>
      <w:r>
        <w:rPr>
          <w:rFonts w:hint="eastAsia"/>
          <w:color w:val="FF0000"/>
          <w:sz w:val="28"/>
          <w:szCs w:val="28"/>
        </w:rPr>
        <w:t>【这条若未做处具体规定的应删除；在线生成删除这条】</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监事可以列席董事会会议，并对董事会决议事项提出质询或者建议。</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第二十六条  监事行使职权所必需的费用，由公司承担。</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第二十七条  公司的法定代表人由代表公司执行公司事务的董事担任，并依法登记。</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第二十八条  担任法定代表人的董事</w:t>
      </w:r>
      <w:r>
        <w:rPr>
          <w:rFonts w:hint="eastAsia"/>
          <w:color w:val="FF0000"/>
          <w:sz w:val="28"/>
          <w:szCs w:val="28"/>
          <w:lang w:eastAsia="zh-CN"/>
        </w:rPr>
        <w:t>（或经理）</w:t>
      </w:r>
      <w:r>
        <w:rPr>
          <w:rFonts w:hint="eastAsia"/>
          <w:sz w:val="28"/>
          <w:szCs w:val="28"/>
        </w:rPr>
        <w:t>辞任或者被解任的，视为同时辞去或者解去法定代表人。</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法定代表人辞任或者解任的，公司应当在法定代表人辞任或者解任之日起三十日内确定新的法定代表人。</w:t>
      </w:r>
    </w:p>
    <w:p>
      <w:pPr>
        <w:spacing w:line="520" w:lineRule="exact"/>
        <w:jc w:val="center"/>
        <w:rPr>
          <w:b/>
          <w:bCs/>
          <w:sz w:val="28"/>
          <w:szCs w:val="28"/>
        </w:rPr>
      </w:pPr>
      <w:r>
        <w:rPr>
          <w:rFonts w:hint="eastAsia"/>
          <w:b/>
          <w:bCs/>
          <w:sz w:val="28"/>
          <w:szCs w:val="28"/>
        </w:rPr>
        <w:t>第七章  公司营业期限、解散及清算</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第二十九条  公司的营业期限</w:t>
      </w:r>
      <w:r>
        <w:rPr>
          <w:rFonts w:hint="eastAsia"/>
          <w:sz w:val="28"/>
          <w:szCs w:val="28"/>
          <w:u w:val="single"/>
        </w:rPr>
        <w:t xml:space="preserve">    </w:t>
      </w:r>
      <w:r>
        <w:rPr>
          <w:rFonts w:hint="eastAsia"/>
          <w:sz w:val="28"/>
          <w:szCs w:val="28"/>
        </w:rPr>
        <w:t>年</w:t>
      </w:r>
      <w:r>
        <w:rPr>
          <w:rFonts w:hint="eastAsia"/>
          <w:color w:val="FF0000"/>
          <w:sz w:val="28"/>
          <w:szCs w:val="28"/>
        </w:rPr>
        <w:t>（注：长期的情形，删除“</w:t>
      </w:r>
      <w:r>
        <w:rPr>
          <w:rFonts w:hint="eastAsia"/>
          <w:color w:val="FF0000"/>
          <w:sz w:val="28"/>
          <w:szCs w:val="28"/>
          <w:u w:val="single"/>
        </w:rPr>
        <w:t xml:space="preserve">     </w:t>
      </w:r>
      <w:r>
        <w:rPr>
          <w:rFonts w:hint="eastAsia"/>
          <w:color w:val="FF0000"/>
          <w:sz w:val="28"/>
          <w:szCs w:val="28"/>
        </w:rPr>
        <w:t>年”，改成长期）</w:t>
      </w:r>
      <w:r>
        <w:rPr>
          <w:rFonts w:hint="eastAsia"/>
          <w:sz w:val="28"/>
          <w:szCs w:val="28"/>
        </w:rPr>
        <w:t>，自公司营业执照签发之日起计算。</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公司营业期限届满，且尚未向股东分配财产的，可以通过修改公司章程或者经股东会决议而存续。公司延长营业期限须办理备案。</w:t>
      </w:r>
      <w:r>
        <w:rPr>
          <w:rFonts w:hint="eastAsia"/>
          <w:color w:val="FF0000"/>
          <w:sz w:val="28"/>
          <w:szCs w:val="28"/>
        </w:rPr>
        <w:t>（注：非长期经营的情形，长期经营的情形需删除）</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第三十条  公司因下列原因解散：</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color w:val="FF0000"/>
          <w:sz w:val="28"/>
          <w:szCs w:val="28"/>
        </w:rPr>
      </w:pPr>
      <w:r>
        <w:rPr>
          <w:rFonts w:hint="eastAsia"/>
          <w:sz w:val="28"/>
          <w:szCs w:val="28"/>
        </w:rPr>
        <w:t>（一）公司章程规定的营业期限届满；</w:t>
      </w:r>
      <w:r>
        <w:rPr>
          <w:rFonts w:hint="eastAsia"/>
          <w:color w:val="FF0000"/>
          <w:sz w:val="28"/>
          <w:szCs w:val="28"/>
        </w:rPr>
        <w:t>（注：非长期经营的情形，长期经营的情形删除这条）</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（二）股东决定解散；</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（三）因公司合并或者分立需要解散；</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（四）依法被吊销营业执照、责令关闭或者被撤销；</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（五）人民法院依照《公司法》第二百三十一条的规定予以解散。</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公司出现前款规定的解散事由，应当在十日内将解散事由通过国家企业信用信息公示系统予以公示。</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color w:val="FF0000"/>
          <w:sz w:val="28"/>
          <w:szCs w:val="28"/>
        </w:rPr>
      </w:pPr>
      <w:r>
        <w:rPr>
          <w:rFonts w:hint="eastAsia"/>
          <w:sz w:val="28"/>
          <w:szCs w:val="28"/>
        </w:rPr>
        <w:t>公司因前款第(一)、（二）、（四）、（五）项</w:t>
      </w:r>
      <w:r>
        <w:rPr>
          <w:rFonts w:hint="eastAsia"/>
          <w:color w:val="FF0000"/>
          <w:sz w:val="28"/>
          <w:szCs w:val="28"/>
        </w:rPr>
        <w:t>（注：若营业期限为长期，应改为（一）、（三）、（四））</w:t>
      </w:r>
      <w:r>
        <w:rPr>
          <w:rFonts w:hint="eastAsia"/>
          <w:sz w:val="28"/>
          <w:szCs w:val="28"/>
        </w:rPr>
        <w:t>规定而解散的，应当清算。董事为公司清算义务人，应当在解散事由出现之日起十五日内组成清算组进行清算。清算组由董事组成。</w:t>
      </w:r>
      <w:r>
        <w:rPr>
          <w:rFonts w:hint="eastAsia"/>
          <w:color w:val="FF0000"/>
          <w:sz w:val="28"/>
          <w:szCs w:val="28"/>
        </w:rPr>
        <w:t>（注：公司章程可另作规定或者股东决定另选他人）</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第三十一条  公司注销登记前依法应当清算的，清算组应当自成立之日起10日内将清算组成员、清算组负责人名单通过国家企业信用信息公示系统公告。</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第三十二条  清算组应当自成立之日起10日内通知债权人，并于60日内在报纸上或通过国家企业信用信息公示系统发布债权人公告。</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在申报债权期间，清算组不得对债权人进行清偿。"</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第三十三条  清算期间，公司存续，但不得开展与清算无关的经营活动。公司财产在未依照《公司法》规定清偿前，不得分配给股东。</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公司清算结束后，清算组应当制作清算报告，报股东或人民法院确认，并报送公司登记机关，申请注销公司登记。"</w:t>
      </w:r>
    </w:p>
    <w:p>
      <w:pPr>
        <w:spacing w:line="520" w:lineRule="exact"/>
        <w:rPr>
          <w:sz w:val="28"/>
          <w:szCs w:val="28"/>
        </w:rPr>
      </w:pPr>
    </w:p>
    <w:p>
      <w:pPr>
        <w:spacing w:line="520" w:lineRule="exact"/>
        <w:jc w:val="center"/>
        <w:rPr>
          <w:b/>
          <w:bCs/>
          <w:sz w:val="28"/>
          <w:szCs w:val="28"/>
        </w:rPr>
      </w:pPr>
      <w:r>
        <w:rPr>
          <w:rFonts w:hint="eastAsia"/>
          <w:b/>
          <w:bCs/>
          <w:sz w:val="28"/>
          <w:szCs w:val="28"/>
        </w:rPr>
        <w:t>第八章  附  则</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第三十四条  股东认为需要规定的其他事项。</w:t>
      </w:r>
      <w:r>
        <w:rPr>
          <w:rFonts w:hint="eastAsia"/>
          <w:color w:val="FF0000"/>
          <w:sz w:val="28"/>
          <w:szCs w:val="28"/>
        </w:rPr>
        <w:t>【存在股东的自主约定条款的情形，此项填入条款具体内容；无自主约定条款的，删除这条】</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"第三十五条  公司向其他企业投资或者为他人提供担保，由股东作出决定。</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公司为公司股东或者实际控制人提供担保的，必须由股东书面决定。"</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第三十六条  公司登记事项以公司登记机关核定的为准。</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第三十七条  本章程未规定的其他事项，适用《公司法》的有关规定。</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sz w:val="28"/>
          <w:szCs w:val="28"/>
        </w:rPr>
      </w:pPr>
      <w:r>
        <w:rPr>
          <w:rFonts w:hint="eastAsia"/>
          <w:sz w:val="28"/>
          <w:szCs w:val="28"/>
        </w:rPr>
        <w:t>第三十八条  本章程经全体股东共同订立，自公司成立之日起生效。</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hint="eastAsia"/>
        </w:rPr>
      </w:pPr>
      <w:r>
        <w:rPr>
          <w:rFonts w:hint="eastAsia"/>
          <w:sz w:val="28"/>
          <w:szCs w:val="28"/>
        </w:rPr>
        <w:t>第三十九条  本章程一式</w:t>
      </w:r>
      <w:r>
        <w:rPr>
          <w:rFonts w:hint="eastAsia"/>
          <w:sz w:val="28"/>
          <w:szCs w:val="28"/>
          <w:u w:val="single"/>
        </w:rPr>
        <w:t xml:space="preserve">    </w:t>
      </w:r>
      <w:r>
        <w:rPr>
          <w:rFonts w:hint="eastAsia"/>
          <w:sz w:val="28"/>
          <w:szCs w:val="28"/>
        </w:rPr>
        <w:t>份</w:t>
      </w:r>
      <w:r>
        <w:rPr>
          <w:rFonts w:hint="eastAsia"/>
          <w:color w:val="FF0000"/>
          <w:sz w:val="28"/>
          <w:szCs w:val="28"/>
        </w:rPr>
        <w:t>【默认为股东数+2份】</w:t>
      </w:r>
      <w:r>
        <w:rPr>
          <w:rFonts w:hint="eastAsia"/>
          <w:sz w:val="28"/>
          <w:szCs w:val="28"/>
        </w:rPr>
        <w:t>，并报公司登记机关一份。</w:t>
      </w:r>
    </w:p>
    <w:p>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outlineLvl w:val="9"/>
        <w:rPr>
          <w:rFonts w:hint="eastAsia"/>
        </w:rPr>
      </w:pPr>
    </w:p>
    <w:p>
      <w:pPr>
        <w:autoSpaceDE w:val="0"/>
        <w:autoSpaceDN w:val="0"/>
        <w:adjustRightInd w:val="0"/>
        <w:spacing w:line="400" w:lineRule="exact"/>
        <w:rPr>
          <w:rFonts w:hint="eastAsia" w:ascii="宋体" w:hAnsi="宋体"/>
          <w:sz w:val="28"/>
        </w:rPr>
      </w:pPr>
      <w:r>
        <w:rPr>
          <w:rFonts w:hint="eastAsia" w:ascii="宋体" w:hAnsi="宋体"/>
          <w:sz w:val="28"/>
        </w:rPr>
        <w:t>股东签字或盖章：</w:t>
      </w:r>
      <w:r>
        <w:rPr>
          <w:rFonts w:hint="eastAsia" w:ascii="宋体" w:hAnsi="宋体"/>
          <w:i/>
          <w:iCs/>
          <w:color w:val="FF0000"/>
          <w:sz w:val="24"/>
          <w:szCs w:val="22"/>
        </w:rPr>
        <w:t>（注：公司设立适用）</w:t>
      </w:r>
    </w:p>
    <w:p>
      <w:pPr>
        <w:autoSpaceDE w:val="0"/>
        <w:autoSpaceDN w:val="0"/>
        <w:adjustRightInd w:val="0"/>
        <w:spacing w:line="400" w:lineRule="exact"/>
        <w:ind w:firstLine="560" w:firstLineChars="200"/>
        <w:rPr>
          <w:rFonts w:hint="eastAsia" w:ascii="宋体" w:hAnsi="宋体"/>
          <w:sz w:val="28"/>
        </w:rPr>
      </w:pPr>
    </w:p>
    <w:p>
      <w:pPr>
        <w:autoSpaceDE w:val="0"/>
        <w:autoSpaceDN w:val="0"/>
        <w:adjustRightInd w:val="0"/>
        <w:spacing w:line="400" w:lineRule="exact"/>
        <w:ind w:firstLine="3920" w:firstLineChars="1400"/>
        <w:rPr>
          <w:rFonts w:hint="eastAsia" w:ascii="宋体" w:hAnsi="宋体"/>
          <w:sz w:val="28"/>
        </w:rPr>
      </w:pPr>
    </w:p>
    <w:p>
      <w:pPr>
        <w:autoSpaceDE w:val="0"/>
        <w:autoSpaceDN w:val="0"/>
        <w:adjustRightInd w:val="0"/>
        <w:spacing w:line="400" w:lineRule="exact"/>
        <w:ind w:firstLine="3920" w:firstLineChars="1400"/>
        <w:rPr>
          <w:rFonts w:hint="eastAsia" w:ascii="宋体" w:hAnsi="宋体"/>
          <w:sz w:val="28"/>
        </w:rPr>
      </w:pPr>
    </w:p>
    <w:p>
      <w:pPr>
        <w:autoSpaceDE w:val="0"/>
        <w:autoSpaceDN w:val="0"/>
        <w:adjustRightInd w:val="0"/>
        <w:spacing w:line="400" w:lineRule="exact"/>
        <w:ind w:firstLine="3920" w:firstLineChars="1400"/>
        <w:rPr>
          <w:rFonts w:hint="eastAsia" w:ascii="宋体" w:hAnsi="宋体"/>
          <w:sz w:val="28"/>
        </w:rPr>
      </w:pPr>
    </w:p>
    <w:p>
      <w:pPr>
        <w:autoSpaceDE w:val="0"/>
        <w:autoSpaceDN w:val="0"/>
        <w:adjustRightInd w:val="0"/>
        <w:spacing w:line="400" w:lineRule="exact"/>
        <w:jc w:val="right"/>
        <w:rPr>
          <w:rFonts w:hint="eastAsia" w:ascii="仿宋_GB2312" w:hAnsi="宋体" w:eastAsia="仿宋_GB2312"/>
          <w:i/>
          <w:color w:val="FF00FF"/>
          <w:sz w:val="24"/>
          <w:szCs w:val="24"/>
        </w:rPr>
      </w:pPr>
      <w:r>
        <w:rPr>
          <w:rFonts w:hint="eastAsia" w:ascii="宋体" w:hAnsi="宋体"/>
          <w:sz w:val="28"/>
        </w:rPr>
        <w:t>法定代表人</w:t>
      </w:r>
      <w:r>
        <w:rPr>
          <w:rFonts w:hint="eastAsia" w:ascii="宋体" w:hAnsi="宋体"/>
          <w:color w:val="FF0000"/>
          <w:sz w:val="28"/>
        </w:rPr>
        <w:t>（签名）</w:t>
      </w:r>
      <w:r>
        <w:rPr>
          <w:rFonts w:hint="eastAsia" w:ascii="宋体" w:hAnsi="宋体"/>
          <w:sz w:val="28"/>
        </w:rPr>
        <w:t>：</w:t>
      </w:r>
      <w:r>
        <w:rPr>
          <w:rFonts w:hint="eastAsia" w:ascii="仿宋_GB2312" w:hAnsi="宋体" w:eastAsia="仿宋_GB2312"/>
          <w:i/>
          <w:color w:val="FF0000"/>
          <w:sz w:val="24"/>
          <w:szCs w:val="24"/>
        </w:rPr>
        <w:t>（注：公司变更</w:t>
      </w:r>
      <w:r>
        <w:rPr>
          <w:rFonts w:hint="eastAsia" w:ascii="仿宋_GB2312" w:hAnsi="宋体" w:eastAsia="仿宋_GB2312"/>
          <w:i/>
          <w:color w:val="FF0000"/>
          <w:sz w:val="24"/>
          <w:szCs w:val="24"/>
          <w:lang w:eastAsia="zh-CN"/>
        </w:rPr>
        <w:t>、备案</w:t>
      </w:r>
      <w:r>
        <w:rPr>
          <w:rFonts w:hint="eastAsia" w:ascii="仿宋_GB2312" w:hAnsi="宋体" w:eastAsia="仿宋_GB2312"/>
          <w:i/>
          <w:color w:val="FF0000"/>
          <w:sz w:val="24"/>
          <w:szCs w:val="24"/>
        </w:rPr>
        <w:t>适用）</w:t>
      </w:r>
    </w:p>
    <w:p>
      <w:pPr>
        <w:autoSpaceDE w:val="0"/>
        <w:autoSpaceDN w:val="0"/>
        <w:adjustRightInd w:val="0"/>
        <w:spacing w:line="400" w:lineRule="exact"/>
        <w:ind w:firstLine="4480" w:firstLineChars="1600"/>
        <w:rPr>
          <w:rFonts w:hint="eastAsia" w:ascii="宋体" w:hAnsi="宋体"/>
          <w:sz w:val="28"/>
        </w:rPr>
      </w:pPr>
      <w:bookmarkStart w:id="2" w:name="_GoBack"/>
      <w:bookmarkEnd w:id="2"/>
      <w:r>
        <w:rPr>
          <w:rFonts w:hint="eastAsia" w:ascii="宋体" w:hAnsi="宋体"/>
          <w:sz w:val="28"/>
          <w:u w:val="single"/>
        </w:rPr>
        <w:t xml:space="preserve">             </w:t>
      </w:r>
      <w:r>
        <w:rPr>
          <w:rFonts w:hint="eastAsia" w:ascii="宋体" w:hAnsi="宋体"/>
          <w:sz w:val="28"/>
        </w:rPr>
        <w:t>有限公司</w:t>
      </w:r>
    </w:p>
    <w:p>
      <w:pPr>
        <w:autoSpaceDE w:val="0"/>
        <w:autoSpaceDN w:val="0"/>
        <w:adjustRightInd w:val="0"/>
        <w:spacing w:line="400" w:lineRule="exact"/>
        <w:rPr>
          <w:rFonts w:hint="eastAsia" w:ascii="宋体" w:hAnsi="宋体"/>
          <w:sz w:val="28"/>
        </w:rPr>
      </w:pPr>
    </w:p>
    <w:p>
      <w:pPr>
        <w:spacing w:line="400" w:lineRule="exact"/>
        <w:rPr>
          <w:rFonts w:ascii="宋体" w:hAnsi="宋体"/>
          <w:sz w:val="28"/>
        </w:rPr>
      </w:pPr>
      <w:r>
        <w:rPr>
          <w:rFonts w:hint="eastAsia" w:ascii="宋体" w:hAnsi="宋体"/>
          <w:sz w:val="28"/>
        </w:rPr>
        <w:t xml:space="preserve">                             </w:t>
      </w:r>
      <w:r>
        <w:rPr>
          <w:rFonts w:hint="eastAsia" w:ascii="宋体" w:hAnsi="宋体"/>
          <w:sz w:val="28"/>
          <w:lang w:val="en-US" w:eastAsia="zh-CN"/>
        </w:rPr>
        <w:t xml:space="preserve">   </w:t>
      </w:r>
      <w:r>
        <w:rPr>
          <w:rFonts w:hint="eastAsia" w:ascii="宋体" w:hAnsi="宋体"/>
          <w:sz w:val="28"/>
        </w:rPr>
        <w:t xml:space="preserve"> 20ＸＸ年ＸＸ月ＸＸ日</w:t>
      </w:r>
    </w:p>
    <w:p>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outlineLvl w:val="9"/>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MS Sans Serif">
    <w:altName w:val="Segoe Print"/>
    <w:panose1 w:val="00000000000000000000"/>
    <w:charset w:val="00"/>
    <w:family w:val="swiss"/>
    <w:pitch w:val="default"/>
    <w:sig w:usb0="00000000" w:usb1="00000000" w:usb2="00000000" w:usb3="00000000" w:csb0="00000001"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U5ZDA2YWJlOGQ1ZjIzMDA2NTVhZGZhZWYyNmM5MDgifQ=="/>
  </w:docVars>
  <w:rsids>
    <w:rsidRoot w:val="00172A27"/>
    <w:rsid w:val="00172A27"/>
    <w:rsid w:val="00313B8F"/>
    <w:rsid w:val="00CF3363"/>
    <w:rsid w:val="00EE3C71"/>
    <w:rsid w:val="00F46A9C"/>
    <w:rsid w:val="057850FC"/>
    <w:rsid w:val="05F973D8"/>
    <w:rsid w:val="1CBE55B6"/>
    <w:rsid w:val="2A13795C"/>
    <w:rsid w:val="2ED76948"/>
    <w:rsid w:val="2FBD0A5E"/>
    <w:rsid w:val="35E42ACC"/>
    <w:rsid w:val="3DC2567B"/>
    <w:rsid w:val="41B70282"/>
    <w:rsid w:val="43FA1E51"/>
    <w:rsid w:val="4A7045EA"/>
    <w:rsid w:val="5385101B"/>
    <w:rsid w:val="5E2751A9"/>
    <w:rsid w:val="649D326B"/>
    <w:rsid w:val="6B8128CD"/>
    <w:rsid w:val="6D740BDB"/>
    <w:rsid w:val="6F7A5868"/>
    <w:rsid w:val="703136BE"/>
    <w:rsid w:val="759E7FEF"/>
    <w:rsid w:val="76D85607"/>
    <w:rsid w:val="7BDD03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tabs>
        <w:tab w:val="center" w:pos="4153"/>
        <w:tab w:val="right" w:pos="8306"/>
      </w:tabs>
      <w:snapToGrid w:val="0"/>
      <w:jc w:val="center"/>
    </w:pPr>
    <w:rPr>
      <w:sz w:val="18"/>
      <w:szCs w:val="18"/>
    </w:rPr>
  </w:style>
  <w:style w:type="table" w:styleId="6">
    <w:name w:val="Table Grid"/>
    <w:basedOn w:val="5"/>
    <w:qFormat/>
    <w:uiPriority w:val="0"/>
    <w:pPr>
      <w:widowControl w:val="0"/>
      <w:spacing w:after="160" w:line="278" w:lineRule="auto"/>
      <w:jc w:val="both"/>
    </w:pPr>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字符"/>
    <w:basedOn w:val="4"/>
    <w:link w:val="3"/>
    <w:qFormat/>
    <w:uiPriority w:val="0"/>
    <w:rPr>
      <w:rFonts w:asciiTheme="minorHAnsi" w:hAnsiTheme="minorHAnsi" w:eastAsiaTheme="minorEastAsia" w:cstheme="minorBidi"/>
      <w:kern w:val="2"/>
      <w:sz w:val="18"/>
      <w:szCs w:val="18"/>
    </w:rPr>
  </w:style>
  <w:style w:type="character" w:customStyle="1" w:styleId="8">
    <w:name w:val="页脚 字符"/>
    <w:basedOn w:val="4"/>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678</Words>
  <Characters>3867</Characters>
  <Lines>32</Lines>
  <Paragraphs>9</Paragraphs>
  <TotalTime>0</TotalTime>
  <ScaleCrop>false</ScaleCrop>
  <LinksUpToDate>false</LinksUpToDate>
  <CharactersWithSpaces>4536</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2024-06-25T12:29:00Z</dcterms:created>
  <dc:creator>ptgs</dc:creator>
  <cp:lastModifiedBy>Administrator</cp:lastModifiedBy>
  <dcterms:modified xsi:type="dcterms:W3CDTF">2024-06-27T00:37:41Z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y fmtid="{D5CDD505-2E9C-101B-9397-08002B2CF9AE}" pid="3" name="ICV">
    <vt:lpwstr>5175FECECCDE4B35B52B65E6E8DB8325_13</vt:lpwstr>
  </property>
</Properties>
</file>