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附件2-9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知识产权运营公共服务机构促进专利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转化运用补助项目申报表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ascii="方正仿宋简体" w:hAnsi="仿宋" w:eastAsia="方正仿宋简体"/>
          <w:b/>
          <w:sz w:val="32"/>
          <w:szCs w:val="32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2023年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520" w:lineRule="exact"/>
        <w:jc w:val="center"/>
        <w:rPr>
          <w:rFonts w:hint="eastAsia" w:ascii="方正仿宋简体" w:hAnsi="仿宋" w:eastAsia="方正仿宋简体" w:cs="方正黑体_GBK"/>
          <w:sz w:val="44"/>
          <w:szCs w:val="4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rPr>
          <w:rFonts w:ascii="方正仿宋简体" w:eastAsia="方正仿宋简体"/>
        </w:rPr>
      </w:pPr>
    </w:p>
    <w:p>
      <w:pPr>
        <w:rPr>
          <w:rFonts w:ascii="方正仿宋简体" w:eastAsia="方正仿宋简体"/>
        </w:rPr>
      </w:pPr>
    </w:p>
    <w:p>
      <w:pPr>
        <w:spacing w:line="560" w:lineRule="exact"/>
        <w:rPr>
          <w:rFonts w:hint="eastAsia" w:ascii="黑体" w:hAnsi="黑体" w:eastAsia="黑体" w:cs="黑体"/>
          <w:sz w:val="28"/>
          <w:szCs w:val="28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一、申报单位基本信息</w:t>
      </w:r>
    </w:p>
    <w:tbl>
      <w:tblPr>
        <w:tblStyle w:val="18"/>
        <w:tblW w:w="94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1688"/>
        <w:gridCol w:w="2315"/>
        <w:gridCol w:w="217"/>
        <w:gridCol w:w="2098"/>
        <w:gridCol w:w="2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067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申报单位</w:t>
            </w: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en-US"/>
              </w:rPr>
              <w:t>服务机构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名称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pStyle w:val="37"/>
              <w:spacing w:line="213" w:lineRule="auto"/>
              <w:ind w:left="291" w:right="277"/>
              <w:rPr>
                <w:rFonts w:ascii="方正仿宋简体" w:hAnsi="黑体" w:eastAsia="方正仿宋简体" w:cs="仿宋_GB2312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3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类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别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 xml:space="preserve">□科技园区/产业园区   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□专利导航服务基地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□知识产权信息公共服务骨干机构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□“知创福建”分平台及工作站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□其他（请说明：        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8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pStyle w:val="37"/>
              <w:spacing w:line="213" w:lineRule="auto"/>
              <w:ind w:left="291" w:right="277"/>
              <w:rPr>
                <w:rFonts w:ascii="方正仿宋简体" w:hAnsi="黑体" w:eastAsia="方正仿宋简体" w:cs="仿宋_GB2312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  <w:lang w:val="zh-CN" w:bidi="zh-CN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bidi="zh-CN"/>
              </w:rPr>
              <w:t>单位服务涉及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zh-CN" w:bidi="zh-CN"/>
              </w:rPr>
              <w:t>产业</w:t>
            </w:r>
          </w:p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en-US"/>
              </w:rPr>
              <w:t>（可多选）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□新一代信息技术   □集成电路   □智能装备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□节能环保   □软件和信息服务业 □新材料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□医药健康   □人工智能   □新能源智能汽车</w:t>
            </w:r>
          </w:p>
          <w:p>
            <w:pPr>
              <w:pStyle w:val="37"/>
              <w:tabs>
                <w:tab w:val="left" w:pos="815"/>
                <w:tab w:val="left" w:pos="1878"/>
                <w:tab w:val="left" w:pos="3056"/>
              </w:tabs>
              <w:spacing w:before="83"/>
              <w:ind w:left="10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□其他（请注明：               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pStyle w:val="37"/>
              <w:spacing w:line="213" w:lineRule="auto"/>
              <w:ind w:left="291" w:right="27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3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en-US"/>
              </w:rPr>
              <w:t>运营主体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单位名称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rPr>
                <w:rFonts w:ascii="方正仿宋简体" w:hAnsi="仿宋_GB2312" w:eastAsia="方正仿宋简体" w:cs="仿宋_GB2312"/>
                <w:sz w:val="28"/>
                <w:szCs w:val="28"/>
                <w:lang w:val="zh-CN" w:bidi="zh-CN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en-US"/>
              </w:rPr>
              <w:t>运营主体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单位地址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0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法定代表人</w:t>
            </w:r>
          </w:p>
        </w:tc>
        <w:tc>
          <w:tcPr>
            <w:tcW w:w="2315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315" w:type="dxa"/>
            <w:gridSpan w:val="2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单位开户行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  <w:t>开户名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67" w:type="dxa"/>
            <w:vMerge w:val="continue"/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2"/>
              <w:jc w:val="center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  <w:t>开户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账号</w:t>
            </w:r>
          </w:p>
        </w:tc>
        <w:tc>
          <w:tcPr>
            <w:tcW w:w="6713" w:type="dxa"/>
            <w:gridSpan w:val="4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  <w:highlight w:val="yellow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067" w:type="dxa"/>
            <w:vMerge w:val="restart"/>
            <w:vAlign w:val="center"/>
          </w:tcPr>
          <w:p>
            <w:pPr>
              <w:pStyle w:val="37"/>
              <w:spacing w:line="213" w:lineRule="auto"/>
              <w:ind w:right="114"/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/>
              </w:rPr>
              <w:t>项目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负责人</w:t>
            </w:r>
          </w:p>
        </w:tc>
        <w:tc>
          <w:tcPr>
            <w:tcW w:w="1688" w:type="dxa"/>
            <w:vAlign w:val="center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名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098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职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务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067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3"/>
              <w:ind w:left="12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固定电话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098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机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067" w:type="dxa"/>
            <w:vMerge w:val="restart"/>
            <w:vAlign w:val="center"/>
          </w:tcPr>
          <w:p>
            <w:pPr>
              <w:pStyle w:val="37"/>
              <w:spacing w:line="216" w:lineRule="auto"/>
              <w:ind w:right="114"/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/>
              </w:rPr>
              <w:t>项目联系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人</w:t>
            </w:r>
          </w:p>
        </w:tc>
        <w:tc>
          <w:tcPr>
            <w:tcW w:w="1688" w:type="dxa"/>
            <w:vAlign w:val="center"/>
          </w:tcPr>
          <w:p>
            <w:pPr>
              <w:pStyle w:val="37"/>
              <w:tabs>
                <w:tab w:val="left" w:pos="485"/>
              </w:tabs>
              <w:spacing w:before="84"/>
              <w:ind w:left="13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姓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名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098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职务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067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3"/>
              <w:ind w:left="12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手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ab/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机</w:t>
            </w:r>
          </w:p>
        </w:tc>
        <w:tc>
          <w:tcPr>
            <w:tcW w:w="2532" w:type="dxa"/>
            <w:gridSpan w:val="2"/>
            <w:vAlign w:val="center"/>
          </w:tcPr>
          <w:p>
            <w:pPr>
              <w:pStyle w:val="37"/>
              <w:tabs>
                <w:tab w:val="left" w:pos="482"/>
              </w:tabs>
              <w:spacing w:before="84"/>
              <w:ind w:left="11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098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E-mail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1067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1688" w:type="dxa"/>
            <w:vAlign w:val="center"/>
          </w:tcPr>
          <w:p>
            <w:pPr>
              <w:pStyle w:val="37"/>
              <w:spacing w:before="82"/>
              <w:ind w:left="12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通讯地址</w:t>
            </w:r>
          </w:p>
        </w:tc>
        <w:tc>
          <w:tcPr>
            <w:tcW w:w="4630" w:type="dxa"/>
            <w:gridSpan w:val="3"/>
            <w:vAlign w:val="center"/>
          </w:tcPr>
          <w:p>
            <w:pPr>
              <w:pStyle w:val="37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  <w:tc>
          <w:tcPr>
            <w:tcW w:w="2083" w:type="dxa"/>
            <w:vAlign w:val="center"/>
          </w:tcPr>
          <w:p>
            <w:pPr>
              <w:pStyle w:val="37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7385" w:type="dxa"/>
            <w:gridSpan w:val="5"/>
            <w:tcBorders>
              <w:top w:val="nil"/>
            </w:tcBorders>
            <w:vAlign w:val="center"/>
          </w:tcPr>
          <w:p>
            <w:pPr>
              <w:pStyle w:val="37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  <w:lang w:eastAsia="zh-CN"/>
              </w:rPr>
              <w:t>申请补助资金（万元）</w:t>
            </w:r>
          </w:p>
        </w:tc>
        <w:tc>
          <w:tcPr>
            <w:tcW w:w="2083" w:type="dxa"/>
            <w:vAlign w:val="center"/>
          </w:tcPr>
          <w:p>
            <w:pPr>
              <w:pStyle w:val="37"/>
              <w:jc w:val="left"/>
              <w:rPr>
                <w:rFonts w:ascii="方正仿宋简体" w:hAnsi="仿宋_GB2312" w:eastAsia="方正仿宋简体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  <w:jc w:val="center"/>
        </w:trPr>
        <w:tc>
          <w:tcPr>
            <w:tcW w:w="1067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促进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转化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运用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情况</w:t>
            </w:r>
          </w:p>
        </w:tc>
        <w:tc>
          <w:tcPr>
            <w:tcW w:w="8401" w:type="dxa"/>
            <w:gridSpan w:val="5"/>
            <w:vAlign w:val="top"/>
          </w:tcPr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/>
              </w:rPr>
              <w:t>服务机构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</w:rPr>
              <w:t>开展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eastAsia="zh-CN"/>
              </w:rPr>
              <w:t>供需对接、政策宣贯、项目路演、专利标准融合等活动工作情况、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</w:rPr>
              <w:t>典型案例，以及其他转化应用情况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  <w:t>）</w:t>
            </w: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 w:rightChars="0"/>
              <w:jc w:val="center"/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56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二、工作基础</w:t>
      </w:r>
    </w:p>
    <w:tbl>
      <w:tblPr>
        <w:tblStyle w:val="18"/>
        <w:tblpPr w:leftFromText="180" w:rightFromText="180" w:vertAnchor="text" w:horzAnchor="page" w:tblpXSpec="center" w:tblpY="434"/>
        <w:tblOverlap w:val="never"/>
        <w:tblW w:w="936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660"/>
        <w:gridCol w:w="31"/>
        <w:gridCol w:w="724"/>
        <w:gridCol w:w="1402"/>
        <w:gridCol w:w="419"/>
        <w:gridCol w:w="730"/>
        <w:gridCol w:w="704"/>
        <w:gridCol w:w="537"/>
        <w:gridCol w:w="18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服务机构基础情况</w:t>
            </w:r>
          </w:p>
        </w:tc>
        <w:tc>
          <w:tcPr>
            <w:tcW w:w="1691" w:type="dxa"/>
            <w:gridSpan w:val="2"/>
            <w:vAlign w:val="center"/>
          </w:tcPr>
          <w:p>
            <w:pPr>
              <w:pStyle w:val="37"/>
              <w:spacing w:line="300" w:lineRule="exact"/>
              <w:ind w:left="107" w:right="93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知识产权运营服务专职人员总数</w:t>
            </w: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971" w:type="dxa"/>
            <w:gridSpan w:val="3"/>
            <w:vAlign w:val="center"/>
          </w:tcPr>
          <w:p>
            <w:pPr>
              <w:pStyle w:val="37"/>
              <w:spacing w:line="300" w:lineRule="exact"/>
              <w:ind w:left="107" w:right="93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知识产权运营服务兼职人员总数</w:t>
            </w:r>
          </w:p>
        </w:tc>
        <w:tc>
          <w:tcPr>
            <w:tcW w:w="1882" w:type="dxa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restart"/>
            <w:vAlign w:val="center"/>
          </w:tcPr>
          <w:p>
            <w:pPr>
              <w:pStyle w:val="37"/>
              <w:spacing w:line="300" w:lineRule="exact"/>
              <w:ind w:left="107" w:right="93"/>
              <w:jc w:val="center"/>
              <w:rPr>
                <w:rFonts w:ascii="方正仿宋简体" w:eastAsia="方正仿宋简体"/>
                <w:sz w:val="28"/>
                <w:szCs w:val="28"/>
                <w:lang w:val="en-US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  <w:lang w:val="en-US"/>
              </w:rPr>
              <w:t>机构服务</w:t>
            </w:r>
          </w:p>
          <w:p>
            <w:pPr>
              <w:pStyle w:val="37"/>
              <w:spacing w:line="300" w:lineRule="exact"/>
              <w:ind w:left="107" w:right="9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企业情况</w:t>
            </w: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spacing w:before="48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服务</w:t>
            </w:r>
            <w:r>
              <w:rPr>
                <w:rFonts w:hint="eastAsia" w:ascii="方正仿宋简体" w:eastAsia="方正仿宋简体"/>
                <w:sz w:val="28"/>
                <w:szCs w:val="28"/>
                <w:lang w:eastAsia="zh-CN"/>
              </w:rPr>
              <w:t>高校、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企业总数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spacing w:before="48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hAnsi="宋体" w:eastAsia="方正仿宋简体" w:cs="宋体"/>
                <w:sz w:val="28"/>
                <w:szCs w:val="28"/>
                <w:lang w:val="zh-CN" w:bidi="zh-CN"/>
              </w:rPr>
            </w:pP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其中：中小微企业数量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hAnsi="宋体" w:eastAsia="方正仿宋简体" w:cs="宋体"/>
                <w:sz w:val="28"/>
                <w:szCs w:val="28"/>
                <w:lang w:val="zh-CN" w:bidi="zh-CN"/>
              </w:rPr>
            </w:pP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国家高新技术企业数量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专精特新企业数量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restart"/>
            <w:vAlign w:val="center"/>
          </w:tcPr>
          <w:p>
            <w:pPr>
              <w:pStyle w:val="37"/>
              <w:spacing w:line="235" w:lineRule="auto"/>
              <w:ind w:left="107" w:right="82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pacing w:val="10"/>
                <w:sz w:val="28"/>
                <w:szCs w:val="28"/>
              </w:rPr>
              <w:t>近两年知识产权工作经费投入情况</w:t>
            </w: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spacing w:before="74"/>
              <w:ind w:right="1072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年度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spacing w:before="74"/>
              <w:ind w:left="613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投入金额（万元）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continue"/>
            <w:vAlign w:val="center"/>
          </w:tcPr>
          <w:p>
            <w:pPr>
              <w:pStyle w:val="37"/>
              <w:spacing w:line="235" w:lineRule="auto"/>
              <w:ind w:left="107" w:right="82"/>
              <w:rPr>
                <w:rFonts w:ascii="方正仿宋简体" w:eastAsia="方正仿宋简体"/>
                <w:spacing w:val="10"/>
                <w:sz w:val="28"/>
                <w:szCs w:val="28"/>
              </w:rPr>
            </w:pP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hint="default" w:ascii="方正仿宋简体" w:eastAsia="方正仿宋简体"/>
                <w:spacing w:val="1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eastAsia="方正仿宋简体"/>
                <w:spacing w:val="10"/>
                <w:sz w:val="28"/>
                <w:szCs w:val="28"/>
                <w:lang w:val="en-US" w:eastAsia="zh-CN"/>
              </w:rPr>
              <w:t>2021年度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91" w:type="dxa"/>
            <w:gridSpan w:val="2"/>
            <w:vMerge w:val="continue"/>
            <w:vAlign w:val="center"/>
          </w:tcPr>
          <w:p>
            <w:pPr>
              <w:pStyle w:val="37"/>
              <w:spacing w:line="235" w:lineRule="auto"/>
              <w:ind w:left="107" w:right="82"/>
              <w:rPr>
                <w:rFonts w:ascii="方正仿宋简体" w:eastAsia="方正仿宋简体"/>
                <w:spacing w:val="10"/>
                <w:sz w:val="28"/>
                <w:szCs w:val="28"/>
              </w:rPr>
            </w:pPr>
          </w:p>
        </w:tc>
        <w:tc>
          <w:tcPr>
            <w:tcW w:w="2545" w:type="dxa"/>
            <w:gridSpan w:val="3"/>
            <w:vAlign w:val="center"/>
          </w:tcPr>
          <w:p>
            <w:pPr>
              <w:pStyle w:val="37"/>
              <w:spacing w:before="64"/>
              <w:ind w:left="107"/>
              <w:jc w:val="center"/>
              <w:rPr>
                <w:rFonts w:hint="default" w:ascii="方正仿宋简体" w:eastAsia="方正仿宋简体"/>
                <w:spacing w:val="1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eastAsia="方正仿宋简体"/>
                <w:spacing w:val="10"/>
                <w:sz w:val="28"/>
                <w:szCs w:val="28"/>
                <w:lang w:val="en-US" w:eastAsia="zh-CN"/>
              </w:rPr>
              <w:t>2022年度</w:t>
            </w:r>
          </w:p>
        </w:tc>
        <w:tc>
          <w:tcPr>
            <w:tcW w:w="3853" w:type="dxa"/>
            <w:gridSpan w:val="4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rPr>
                <w:rFonts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服务机构专利技术需求收集情况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近两年</w:t>
            </w:r>
            <w:r>
              <w:rPr>
                <w:rFonts w:hint="eastAsia" w:ascii="方正仿宋简体" w:eastAsia="方正仿宋简体"/>
                <w:sz w:val="28"/>
                <w:szCs w:val="28"/>
                <w:lang w:val="en-US"/>
              </w:rPr>
              <w:t>所服务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企业专利技术需求收集和服务情况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年度</w:t>
            </w:r>
          </w:p>
        </w:tc>
        <w:tc>
          <w:tcPr>
            <w:tcW w:w="2157" w:type="dxa"/>
            <w:gridSpan w:val="3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收集专利需求企业数量</w:t>
            </w:r>
          </w:p>
        </w:tc>
        <w:tc>
          <w:tcPr>
            <w:tcW w:w="1853" w:type="dxa"/>
            <w:gridSpan w:val="3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收集专利需求</w:t>
            </w:r>
          </w:p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项目数量</w:t>
            </w:r>
          </w:p>
        </w:tc>
        <w:tc>
          <w:tcPr>
            <w:tcW w:w="2419" w:type="dxa"/>
            <w:gridSpan w:val="2"/>
            <w:vAlign w:val="center"/>
          </w:tcPr>
          <w:p>
            <w:pPr>
              <w:pStyle w:val="37"/>
              <w:spacing w:before="63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供需对接服务次数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hint="default" w:ascii="方正仿宋简体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  <w:lang w:val="en-US" w:eastAsia="zh-CN"/>
              </w:rPr>
              <w:t>2021</w:t>
            </w:r>
          </w:p>
        </w:tc>
        <w:tc>
          <w:tcPr>
            <w:tcW w:w="2157" w:type="dxa"/>
            <w:gridSpan w:val="3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53" w:type="dxa"/>
            <w:gridSpan w:val="3"/>
            <w:vAlign w:val="center"/>
          </w:tcPr>
          <w:p>
            <w:pPr>
              <w:pStyle w:val="37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19" w:type="dxa"/>
            <w:gridSpan w:val="2"/>
            <w:vAlign w:val="center"/>
          </w:tcPr>
          <w:p>
            <w:pPr>
              <w:pStyle w:val="37"/>
              <w:spacing w:before="63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pStyle w:val="37"/>
              <w:spacing w:before="64"/>
              <w:ind w:left="107"/>
              <w:jc w:val="center"/>
              <w:rPr>
                <w:rFonts w:hint="default" w:ascii="方正仿宋简体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  <w:lang w:val="en-US" w:eastAsia="zh-CN"/>
              </w:rPr>
              <w:t>2022</w:t>
            </w:r>
          </w:p>
        </w:tc>
        <w:tc>
          <w:tcPr>
            <w:tcW w:w="2157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53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19" w:type="dxa"/>
            <w:gridSpan w:val="2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276" w:type="dxa"/>
            <w:vMerge w:val="continue"/>
            <w:tcBorders>
              <w:top w:val="nil"/>
            </w:tcBorders>
            <w:vAlign w:val="center"/>
          </w:tcPr>
          <w:p>
            <w:pPr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60" w:type="dxa"/>
            <w:vAlign w:val="center"/>
          </w:tcPr>
          <w:p>
            <w:pPr>
              <w:pStyle w:val="37"/>
              <w:spacing w:before="63"/>
              <w:ind w:left="107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合计</w:t>
            </w:r>
          </w:p>
        </w:tc>
        <w:tc>
          <w:tcPr>
            <w:tcW w:w="2157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53" w:type="dxa"/>
            <w:gridSpan w:val="3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19" w:type="dxa"/>
            <w:gridSpan w:val="2"/>
            <w:vAlign w:val="center"/>
          </w:tcPr>
          <w:p>
            <w:pPr>
              <w:pStyle w:val="37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  <w:t>服务机构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专利转化运用情况</w:t>
            </w:r>
          </w:p>
        </w:tc>
        <w:tc>
          <w:tcPr>
            <w:tcW w:w="808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2022年度促成专利转让、许可情况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（一份转让、许可合同仅计算一次）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促成专利转让件数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成交金额（万元）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实际支付金额（万元）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促成专利受让件数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成交金额（万元）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实际支付金额（万元）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促成专利许可件数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成交金额（万元）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实际支付金额（万元）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促成专利被许可件数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成交金额（万元）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实际支付金额（万元）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496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both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其中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开放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许可数</w:t>
            </w:r>
          </w:p>
        </w:tc>
        <w:tc>
          <w:tcPr>
            <w:tcW w:w="312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促成专利密集型产品备案数</w:t>
            </w:r>
          </w:p>
        </w:tc>
        <w:tc>
          <w:tcPr>
            <w:tcW w:w="567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2" w:hRule="atLeast"/>
          <w:jc w:val="center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申报单位</w:t>
            </w:r>
            <w:r>
              <w:rPr>
                <w:rFonts w:hint="eastAsia" w:ascii="方正仿宋简体" w:hAnsi="黑体" w:eastAsia="方正仿宋简体" w:cs="黑体"/>
                <w:spacing w:val="-8"/>
                <w:sz w:val="28"/>
                <w:szCs w:val="28"/>
              </w:rPr>
              <w:t>从事专利转化专职人员情况</w:t>
            </w:r>
          </w:p>
        </w:tc>
        <w:tc>
          <w:tcPr>
            <w:tcW w:w="8089" w:type="dxa"/>
            <w:gridSpan w:val="9"/>
          </w:tcPr>
          <w:p>
            <w:pPr>
              <w:pStyle w:val="37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before="16" w:line="249" w:lineRule="auto"/>
              <w:ind w:right="125"/>
              <w:jc w:val="center"/>
              <w:rPr>
                <w:rFonts w:ascii="方正仿宋简体" w:hAnsi="仿宋_GB2312" w:eastAsia="方正仿宋简体" w:cs="仿宋_GB2312"/>
                <w:spacing w:val="-5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</w:rPr>
              <w:t>（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  <w:lang w:val="en-US"/>
              </w:rPr>
              <w:t>服务机构</w:t>
            </w:r>
            <w:r>
              <w:rPr>
                <w:rFonts w:hint="eastAsia" w:ascii="方正仿宋简体" w:hAnsi="仿宋_GB2312" w:eastAsia="方正仿宋简体" w:cs="仿宋_GB2312"/>
                <w:spacing w:val="-5"/>
                <w:sz w:val="28"/>
                <w:szCs w:val="28"/>
              </w:rPr>
              <w:t>专利运营和转化团队人数、学历及职称情况、获得奖励及荣誉称号情况等。）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8" w:hRule="atLeast"/>
          <w:jc w:val="center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县（市、区）市场监管局审核意见</w:t>
            </w:r>
          </w:p>
        </w:tc>
        <w:tc>
          <w:tcPr>
            <w:tcW w:w="8089" w:type="dxa"/>
            <w:gridSpan w:val="9"/>
            <w:vAlign w:val="top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县（市、区）市场监管局盖章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jc w:val="center"/>
              <w:rPr>
                <w:rFonts w:hint="eastAsia" w:ascii="方正仿宋简体" w:hAnsi="黑体" w:eastAsia="方正仿宋简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 xml:space="preserve">                                           年  月   日</w:t>
            </w:r>
          </w:p>
        </w:tc>
      </w:tr>
    </w:tbl>
    <w:p>
      <w:pPr>
        <w:keepNext w:val="0"/>
        <w:keepLines w:val="0"/>
        <w:pageBreakBefore w:val="0"/>
        <w:wordWrap/>
        <w:overflowPunct/>
        <w:topLinePunct w:val="0"/>
        <w:bidi w:val="0"/>
        <w:jc w:val="center"/>
        <w:rPr>
          <w:rFonts w:ascii="方正仿宋简体" w:hAnsi="黑体" w:eastAsia="方正仿宋简体" w:cs="黑体"/>
          <w:sz w:val="28"/>
          <w:szCs w:val="28"/>
        </w:rPr>
      </w:pPr>
    </w:p>
    <w:p>
      <w:pPr>
        <w:ind w:firstLine="280" w:firstLineChars="1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方正仿宋简体" w:hAnsi="黑体" w:eastAsia="方正仿宋简体" w:cs="黑体"/>
          <w:sz w:val="28"/>
          <w:szCs w:val="28"/>
        </w:rPr>
        <w:br w:type="page"/>
      </w:r>
      <w:r>
        <w:rPr>
          <w:rFonts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</w:rPr>
        <w:t>表1：</w:t>
      </w:r>
    </w:p>
    <w:p>
      <w:pPr>
        <w:ind w:firstLine="300" w:firstLineChars="100"/>
        <w:rPr>
          <w:rFonts w:hint="eastAsia" w:ascii="黑体" w:hAnsi="黑体" w:eastAsia="黑体"/>
          <w:sz w:val="30"/>
          <w:szCs w:val="30"/>
        </w:rPr>
      </w:pPr>
    </w:p>
    <w:p>
      <w:pPr>
        <w:ind w:firstLine="300" w:firstLineChars="100"/>
        <w:rPr>
          <w:rFonts w:ascii="黑体" w:hAnsi="黑体" w:eastAsia="黑体" w:cs="黑体"/>
          <w:sz w:val="30"/>
          <w:szCs w:val="30"/>
          <w:highlight w:val="red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2022年</w:t>
      </w:r>
      <w:r>
        <w:rPr>
          <w:rFonts w:hint="eastAsia" w:ascii="黑体" w:hAnsi="黑体" w:eastAsia="黑体" w:cs="黑体"/>
          <w:sz w:val="30"/>
          <w:szCs w:val="30"/>
        </w:rPr>
        <w:t>服务具有自主知识产权的市场主体清单</w:t>
      </w:r>
      <w:r>
        <w:rPr>
          <w:rFonts w:hint="eastAsia" w:ascii="黑体" w:hAnsi="黑体" w:eastAsia="黑体"/>
          <w:sz w:val="30"/>
          <w:szCs w:val="30"/>
        </w:rPr>
        <w:t>（可加页）</w:t>
      </w:r>
    </w:p>
    <w:tbl>
      <w:tblPr>
        <w:tblStyle w:val="18"/>
        <w:tblpPr w:leftFromText="180" w:rightFromText="180" w:vertAnchor="text" w:horzAnchor="page" w:tblpX="1348" w:tblpY="128"/>
        <w:tblOverlap w:val="never"/>
        <w:tblW w:w="9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1360"/>
        <w:gridCol w:w="1604"/>
        <w:gridCol w:w="1116"/>
        <w:gridCol w:w="1360"/>
        <w:gridCol w:w="1360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序号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被服务单位</w:t>
            </w: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lang w:val="en-US"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被服务单位专利（商标）号</w:t>
            </w:r>
          </w:p>
        </w:tc>
        <w:tc>
          <w:tcPr>
            <w:tcW w:w="111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服务日期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服务类型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服务结果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0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04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1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3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</w:tbl>
    <w:p>
      <w:pPr>
        <w:ind w:firstLine="210" w:firstLineChars="100"/>
        <w:sectPr>
          <w:footerReference r:id="rId6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pageBreakBefore/>
        <w:rPr>
          <w:rFonts w:ascii="黑体" w:hAnsi="黑体" w:eastAsia="黑体" w:cs="黑体"/>
          <w:sz w:val="30"/>
          <w:szCs w:val="30"/>
          <w:highlight w:val="red"/>
        </w:rPr>
      </w:pPr>
      <w:r>
        <w:rPr>
          <w:rFonts w:ascii="黑体" w:hAnsi="黑体" w:eastAsia="黑体"/>
          <w:sz w:val="30"/>
          <w:szCs w:val="30"/>
        </w:rPr>
        <w:t>附</w:t>
      </w:r>
      <w:r>
        <w:rPr>
          <w:rFonts w:hint="eastAsia" w:ascii="黑体" w:hAnsi="黑体" w:eastAsia="黑体"/>
          <w:sz w:val="30"/>
          <w:szCs w:val="30"/>
        </w:rPr>
        <w:t>表2：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2022年</w:t>
      </w:r>
      <w:r>
        <w:rPr>
          <w:rFonts w:hint="eastAsia" w:ascii="黑体" w:hAnsi="黑体" w:eastAsia="黑体" w:cs="黑体"/>
          <w:sz w:val="30"/>
          <w:szCs w:val="30"/>
        </w:rPr>
        <w:t>推动专利开放许可清单</w:t>
      </w:r>
      <w:r>
        <w:rPr>
          <w:rFonts w:hint="eastAsia" w:ascii="黑体" w:hAnsi="黑体" w:eastAsia="黑体"/>
          <w:sz w:val="30"/>
          <w:szCs w:val="30"/>
        </w:rPr>
        <w:t>（可加页）</w:t>
      </w:r>
      <w:r>
        <w:rPr>
          <w:rFonts w:hint="eastAsia" w:ascii="黑体" w:hAnsi="黑体" w:eastAsia="黑体" w:cs="黑体"/>
          <w:sz w:val="30"/>
          <w:szCs w:val="30"/>
        </w:rPr>
        <w:t>：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1960"/>
        <w:gridCol w:w="1488"/>
        <w:gridCol w:w="1535"/>
        <w:gridCol w:w="1719"/>
        <w:gridCol w:w="1612"/>
        <w:gridCol w:w="1175"/>
        <w:gridCol w:w="1586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序号</w:t>
            </w:r>
          </w:p>
        </w:tc>
        <w:tc>
          <w:tcPr>
            <w:tcW w:w="196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专利号</w:t>
            </w:r>
          </w:p>
        </w:tc>
        <w:tc>
          <w:tcPr>
            <w:tcW w:w="14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专利类型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专利权人</w:t>
            </w:r>
          </w:p>
        </w:tc>
        <w:tc>
          <w:tcPr>
            <w:tcW w:w="171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被许可人</w:t>
            </w:r>
          </w:p>
        </w:tc>
        <w:tc>
          <w:tcPr>
            <w:tcW w:w="161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许可备案日期</w:t>
            </w:r>
          </w:p>
        </w:tc>
        <w:tc>
          <w:tcPr>
            <w:tcW w:w="117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交易金额（万元）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专利剩余年限（年）</w:t>
            </w:r>
          </w:p>
        </w:tc>
        <w:tc>
          <w:tcPr>
            <w:tcW w:w="122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/>
                <w:lang w:bidi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57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960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488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3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719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612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175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586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  <w:tc>
          <w:tcPr>
            <w:tcW w:w="1221" w:type="dxa"/>
          </w:tcPr>
          <w:p>
            <w:pPr>
              <w:rPr>
                <w:rFonts w:ascii="黑体" w:hAnsi="黑体" w:eastAsia="黑体" w:cs="黑体"/>
                <w:sz w:val="30"/>
                <w:szCs w:val="30"/>
              </w:rPr>
            </w:pPr>
          </w:p>
        </w:tc>
      </w:tr>
    </w:tbl>
    <w:p>
      <w:pPr>
        <w:spacing w:line="560" w:lineRule="exact"/>
        <w:rPr>
          <w:rFonts w:hint="eastAsia" w:ascii="仿宋" w:hAnsi="仿宋" w:eastAsia="仿宋" w:cs="仿宋"/>
          <w:b/>
          <w:bCs/>
          <w:snapToGrid w:val="0"/>
          <w:color w:val="000000"/>
          <w:sz w:val="24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z w:val="24"/>
          <w:szCs w:val="21"/>
          <w:lang w:val="en-US" w:eastAsia="zh-CN" w:bidi="ar-SA"/>
        </w:rPr>
        <w:t>注1：一件专利填写一行。专利类型是指：发明、实用新型、外观设计。</w:t>
      </w:r>
    </w:p>
    <w:p>
      <w:pPr>
        <w:pStyle w:val="16"/>
        <w:spacing w:beforeAutospacing="0" w:afterAutospacing="0" w:line="420" w:lineRule="exact"/>
        <w:rPr>
          <w:rFonts w:ascii="黑体" w:hAnsi="黑体" w:eastAsia="黑体"/>
          <w:color w:val="1F497D"/>
          <w:sz w:val="30"/>
          <w:szCs w:val="30"/>
        </w:rPr>
      </w:pPr>
      <w:r>
        <w:rPr>
          <w:rFonts w:hint="eastAsia" w:ascii="仿宋" w:hAnsi="仿宋" w:eastAsia="仿宋" w:cs="仿宋"/>
          <w:b/>
          <w:bCs/>
        </w:rPr>
        <w:t>注2：每一份合同填写一份推动专利开放许可清单（附表2）。</w:t>
      </w:r>
    </w:p>
    <w:p>
      <w:pPr>
        <w:pageBreakBefore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附表3：专利密集型产品备案清单（可加页）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651"/>
        <w:gridCol w:w="1888"/>
        <w:gridCol w:w="1888"/>
        <w:gridCol w:w="3788"/>
        <w:gridCol w:w="1537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序号</w:t>
            </w: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产品名称</w:t>
            </w: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关联专利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个数</w:t>
            </w: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生产企业</w:t>
            </w: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专利产品备案号</w:t>
            </w:r>
          </w:p>
        </w:tc>
        <w:tc>
          <w:tcPr>
            <w:tcW w:w="1537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产品分类</w:t>
            </w: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bidi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12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3788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537" w:type="dxa"/>
            <w:shd w:val="clear" w:color="auto" w:fill="auto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>
            <w:pPr>
              <w:tabs>
                <w:tab w:val="left" w:pos="1167"/>
              </w:tabs>
              <w:jc w:val="center"/>
              <w:rPr>
                <w:rFonts w:ascii="仿宋_GB2312" w:hAnsi="仿宋_GB2312" w:eastAsia="仿宋_GB2312" w:cs="仿宋_GB2312"/>
                <w:bCs/>
                <w:sz w:val="24"/>
                <w:lang w:bidi="zh-CN"/>
              </w:rPr>
            </w:pPr>
          </w:p>
        </w:tc>
      </w:tr>
    </w:tbl>
    <w:p>
      <w:pPr>
        <w:rPr>
          <w:rFonts w:ascii="方正仿宋简体" w:eastAsia="方正仿宋简体"/>
        </w:rPr>
      </w:pPr>
    </w:p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rPr>
        <w:rFonts w:ascii="仿宋" w:hAnsi="仿宋" w:eastAsia="仿宋" w:cs="仿宋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61040"/>
    <w:rsid w:val="000C5643"/>
    <w:rsid w:val="000D0048"/>
    <w:rsid w:val="000E47BA"/>
    <w:rsid w:val="00100092"/>
    <w:rsid w:val="00121303"/>
    <w:rsid w:val="00126AAA"/>
    <w:rsid w:val="00145960"/>
    <w:rsid w:val="001F2FB3"/>
    <w:rsid w:val="00231E18"/>
    <w:rsid w:val="00270648"/>
    <w:rsid w:val="002775A9"/>
    <w:rsid w:val="002C6C9F"/>
    <w:rsid w:val="00334417"/>
    <w:rsid w:val="00354221"/>
    <w:rsid w:val="00361171"/>
    <w:rsid w:val="003A7A32"/>
    <w:rsid w:val="003B10F3"/>
    <w:rsid w:val="003B7138"/>
    <w:rsid w:val="004371EC"/>
    <w:rsid w:val="004B4D51"/>
    <w:rsid w:val="004B54D1"/>
    <w:rsid w:val="004E1074"/>
    <w:rsid w:val="0055167E"/>
    <w:rsid w:val="00595957"/>
    <w:rsid w:val="005A4000"/>
    <w:rsid w:val="005B0805"/>
    <w:rsid w:val="005E2A6E"/>
    <w:rsid w:val="005F1E90"/>
    <w:rsid w:val="00611CDA"/>
    <w:rsid w:val="0062532A"/>
    <w:rsid w:val="00713F1D"/>
    <w:rsid w:val="00765834"/>
    <w:rsid w:val="00785819"/>
    <w:rsid w:val="00793A0B"/>
    <w:rsid w:val="007A5492"/>
    <w:rsid w:val="007F69CA"/>
    <w:rsid w:val="00865141"/>
    <w:rsid w:val="00866691"/>
    <w:rsid w:val="0089084C"/>
    <w:rsid w:val="009528C5"/>
    <w:rsid w:val="00961D1C"/>
    <w:rsid w:val="00967A9B"/>
    <w:rsid w:val="00991D31"/>
    <w:rsid w:val="009D0CD9"/>
    <w:rsid w:val="009D4197"/>
    <w:rsid w:val="009F7EED"/>
    <w:rsid w:val="00A07276"/>
    <w:rsid w:val="00A129DC"/>
    <w:rsid w:val="00A62CEE"/>
    <w:rsid w:val="00A80D41"/>
    <w:rsid w:val="00A827C5"/>
    <w:rsid w:val="00A85584"/>
    <w:rsid w:val="00AC519F"/>
    <w:rsid w:val="00AF7751"/>
    <w:rsid w:val="00B7427F"/>
    <w:rsid w:val="00B77A2D"/>
    <w:rsid w:val="00B9354F"/>
    <w:rsid w:val="00BE018E"/>
    <w:rsid w:val="00BE7A75"/>
    <w:rsid w:val="00BF5020"/>
    <w:rsid w:val="00C036AA"/>
    <w:rsid w:val="00C178AA"/>
    <w:rsid w:val="00C23DF6"/>
    <w:rsid w:val="00C261E0"/>
    <w:rsid w:val="00C32806"/>
    <w:rsid w:val="00C407CD"/>
    <w:rsid w:val="00C44EC2"/>
    <w:rsid w:val="00C914C9"/>
    <w:rsid w:val="00CB2582"/>
    <w:rsid w:val="00CE56A7"/>
    <w:rsid w:val="00D213D1"/>
    <w:rsid w:val="00D30710"/>
    <w:rsid w:val="00D6559F"/>
    <w:rsid w:val="00DD4A2D"/>
    <w:rsid w:val="00DF59DC"/>
    <w:rsid w:val="00E21CCF"/>
    <w:rsid w:val="00E261CA"/>
    <w:rsid w:val="00E33FA1"/>
    <w:rsid w:val="00E40248"/>
    <w:rsid w:val="00E47237"/>
    <w:rsid w:val="00E61FAD"/>
    <w:rsid w:val="00E628D6"/>
    <w:rsid w:val="00EB03B3"/>
    <w:rsid w:val="00EC3BC6"/>
    <w:rsid w:val="00EF4BC4"/>
    <w:rsid w:val="00F22CB8"/>
    <w:rsid w:val="00F31627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5FD2CB"/>
    <w:rsid w:val="3D642654"/>
    <w:rsid w:val="3DB24C46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C70865"/>
    <w:rsid w:val="77EB4F89"/>
    <w:rsid w:val="77F84E92"/>
    <w:rsid w:val="77FF31A6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7FAFB815"/>
    <w:rsid w:val="7FEFFE1B"/>
    <w:rsid w:val="FF5BF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99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99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Revision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  <w:style w:type="paragraph" w:customStyle="1" w:styleId="37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jc w:val="both"/>
      <w:textAlignment w:val="auto"/>
    </w:pPr>
    <w:rPr>
      <w:rFonts w:ascii="宋体" w:hAnsi="宋体" w:eastAsia="宋体" w:cs="宋体"/>
      <w:snapToGrid/>
      <w:color w:val="auto"/>
      <w:kern w:val="2"/>
      <w:szCs w:val="24"/>
      <w:lang w:val="zh-CN" w:bidi="zh-CN"/>
    </w:rPr>
  </w:style>
  <w:style w:type="character" w:customStyle="1" w:styleId="38">
    <w:name w:val="批注文字 字符"/>
    <w:qFormat/>
    <w:uiPriority w:val="99"/>
    <w:rPr>
      <w:rFonts w:ascii="Calibri" w:hAnsi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377</Words>
  <Characters>2150</Characters>
  <Lines>17</Lines>
  <Paragraphs>5</Paragraphs>
  <TotalTime>14</TotalTime>
  <ScaleCrop>false</ScaleCrop>
  <LinksUpToDate>false</LinksUpToDate>
  <CharactersWithSpaces>2522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2023-04-07T19:32:00Z</dcterms:created>
  <dc:creator>Kingsoft-PDF</dc:creator>
  <cp:keywords>62fb23d3b7aa140015c6c60f</cp:keywords>
  <cp:lastModifiedBy>吴松巍</cp:lastModifiedBy>
  <cp:lastPrinted>2023-03-29T11:19:00Z</cp:lastPrinted>
  <dcterms:modified xsi:type="dcterms:W3CDTF">2023-04-14T15:39:35Z</dcterms:modified>
  <dc:subject>pdfbuilder</dc:subject>
  <dc:title>福建省专利转化运用奖补申报指南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