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团体奖获奖名单</w:t>
      </w:r>
    </w:p>
    <w:p>
      <w:pPr>
        <w:spacing w:line="580" w:lineRule="exact"/>
        <w:ind w:firstLine="640"/>
        <w:jc w:val="left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</w:p>
    <w:p>
      <w:pPr>
        <w:spacing w:line="58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1.一等奖：</w:t>
      </w:r>
    </w:p>
    <w:p>
      <w:pPr>
        <w:spacing w:line="580" w:lineRule="exact"/>
        <w:ind w:firstLine="2080" w:firstLineChars="650"/>
        <w:jc w:val="left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eastAsia="zh-CN"/>
        </w:rPr>
        <w:t>鲤城区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市场监督管理局</w:t>
      </w:r>
    </w:p>
    <w:p>
      <w:pPr>
        <w:spacing w:line="580" w:lineRule="exact"/>
        <w:ind w:firstLine="640"/>
        <w:jc w:val="left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2.二等奖：</w:t>
      </w:r>
    </w:p>
    <w:p>
      <w:pPr>
        <w:spacing w:line="580" w:lineRule="exact"/>
        <w:ind w:firstLine="2080" w:firstLineChars="650"/>
        <w:jc w:val="left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eastAsia="zh-CN"/>
        </w:rPr>
        <w:t>丰泽区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市场监督管理局</w:t>
      </w:r>
    </w:p>
    <w:p>
      <w:pPr>
        <w:spacing w:line="580" w:lineRule="exact"/>
        <w:ind w:firstLine="640"/>
        <w:jc w:val="left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3.三等奖：</w:t>
      </w:r>
    </w:p>
    <w:p>
      <w:pPr>
        <w:spacing w:line="580" w:lineRule="exact"/>
        <w:ind w:firstLine="2080" w:firstLineChars="650"/>
        <w:jc w:val="left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eastAsia="zh-CN"/>
        </w:rPr>
        <w:t>晋江市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市场监督管理局</w:t>
      </w:r>
    </w:p>
    <w:p>
      <w:pPr>
        <w:spacing w:line="580" w:lineRule="exact"/>
        <w:ind w:firstLine="2080" w:firstLineChars="650"/>
        <w:jc w:val="left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eastAsia="zh-CN"/>
        </w:rPr>
        <w:t>洛江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区市场监督管理局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YmQ1NGEwZWExN2RiMGZmM2Q2YTliNzk3ZjEyNTcifQ=="/>
  </w:docVars>
  <w:rsids>
    <w:rsidRoot w:val="56470669"/>
    <w:rsid w:val="5647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2022-11-23T07:08:00Z</dcterms:created>
  <dc:creator>lenovo</dc:creator>
  <cp:lastModifiedBy>lenovo</cp:lastModifiedBy>
  <dcterms:modified xsi:type="dcterms:W3CDTF">2022-11-23T07:09:26Z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3C3F5221A1FF48579830CCF7D3E3E081</vt:lpwstr>
  </property>
</Properties>
</file>