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附件2-3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泉州市高校科研院所发明专利在泉转化补助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0"/>
          <w:cols w:space="425" w:num="1"/>
          <w:titlePg/>
          <w:docGrid w:type="lines" w:linePitch="312" w:charSpace="0"/>
        </w:sect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。我单位与专利购买方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（被许可方）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的交易，不构成法律意义上的关联关系。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bookmarkStart w:id="0" w:name="_GoBack"/>
      <w:bookmarkEnd w:id="0"/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after="62" w:afterLines="20" w:line="520" w:lineRule="exact"/>
        <w:jc w:val="center"/>
        <w:rPr>
          <w:rFonts w:ascii="仿宋_GB2312" w:eastAsia="仿宋_GB2312"/>
          <w:bCs/>
          <w:sz w:val="24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0"/>
          <w:cols w:space="425" w:num="1"/>
          <w:titlePg/>
          <w:docGrid w:type="lines"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639"/>
        <w:gridCol w:w="733"/>
        <w:gridCol w:w="542"/>
        <w:gridCol w:w="1407"/>
        <w:gridCol w:w="1816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6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负责人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4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出让</w:t>
            </w:r>
            <w:r>
              <w:rPr>
                <w:rFonts w:hint="eastAsia" w:ascii="方正仿宋简体" w:hAnsi="宋体" w:eastAsia="方正仿宋简体"/>
                <w:sz w:val="24"/>
              </w:rPr>
              <w:t>或许可</w:t>
            </w:r>
            <w:r>
              <w:rPr>
                <w:rFonts w:hint="eastAsia" w:ascii="方正仿宋简体" w:eastAsia="方正仿宋简体"/>
                <w:sz w:val="24"/>
              </w:rPr>
              <w:t>发明专利情况（详细信息需填本表后的清单表）</w:t>
            </w: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合同出让</w:t>
            </w:r>
            <w:r>
              <w:rPr>
                <w:rFonts w:hint="eastAsia" w:ascii="方正仿宋简体" w:hAnsi="宋体" w:eastAsia="方正仿宋简体"/>
                <w:sz w:val="24"/>
              </w:rPr>
              <w:t>或许可</w:t>
            </w:r>
            <w:r>
              <w:rPr>
                <w:rFonts w:hint="eastAsia" w:ascii="方正仿宋简体" w:eastAsia="方正仿宋简体"/>
                <w:sz w:val="24"/>
              </w:rPr>
              <w:t>金额（万元）</w:t>
            </w:r>
          </w:p>
        </w:tc>
        <w:tc>
          <w:tcPr>
            <w:tcW w:w="1852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本年度实际收入金额（万元）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以专利包形式出让或许可的，按专利包中发明专利购买额认定规则填写本项。</w:t>
            </w: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5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本年度累计收到金额（万元）</w:t>
            </w:r>
          </w:p>
        </w:tc>
        <w:tc>
          <w:tcPr>
            <w:tcW w:w="1946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8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847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45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发明专利转化实施情况</w:t>
            </w:r>
          </w:p>
        </w:tc>
        <w:tc>
          <w:tcPr>
            <w:tcW w:w="7986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1、出让或许可的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（1）实施情况：请具体写明与购买人哪件产品相关，产生了怎样的效果。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2021年购买人实施该专利产生的营业收入为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出让或许可的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（1）购买人为实施该专利采取的措施。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（2）购买人相关的人力、财力的投入情况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县（市、区）市场监督管理局推荐意见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6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560" w:firstLineChars="19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/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2954"/>
        </w:tabs>
        <w:bidi w:val="0"/>
        <w:jc w:val="left"/>
        <w:rPr>
          <w:rFonts w:hint="eastAsia"/>
          <w:lang w:val="en-US" w:eastAsia="zh-CN"/>
        </w:rPr>
        <w:sectPr>
          <w:footerReference r:id="rId10" w:type="first"/>
          <w:footerReference r:id="rId8" w:type="default"/>
          <w:footerReference r:id="rId9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出让或许可发明专利清单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215"/>
        <w:gridCol w:w="2280"/>
        <w:gridCol w:w="2340"/>
        <w:gridCol w:w="2040"/>
        <w:gridCol w:w="1277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专利号</w:t>
            </w:r>
          </w:p>
        </w:tc>
        <w:tc>
          <w:tcPr>
            <w:tcW w:w="1215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购买方（被许可方）</w:t>
            </w:r>
          </w:p>
        </w:tc>
        <w:tc>
          <w:tcPr>
            <w:tcW w:w="228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购买方（被许可方）统一信用代码或身份证号码</w:t>
            </w:r>
          </w:p>
        </w:tc>
        <w:tc>
          <w:tcPr>
            <w:tcW w:w="234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国家知识产权局转让登记时间</w:t>
            </w:r>
          </w:p>
        </w:tc>
        <w:tc>
          <w:tcPr>
            <w:tcW w:w="204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技术合同登记时间</w:t>
            </w:r>
          </w:p>
        </w:tc>
        <w:tc>
          <w:tcPr>
            <w:tcW w:w="127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合同购买金额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(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)</w:t>
            </w:r>
          </w:p>
        </w:tc>
        <w:tc>
          <w:tcPr>
            <w:tcW w:w="1595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年度支付额金额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(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7" w:type="dxa"/>
          </w:tcPr>
          <w:p>
            <w:pPr>
              <w:spacing w:after="62" w:afterLines="20"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以专利包形式出让或许可的，按专利包中发明专利出让或许可认定规则填写本项。</w:t>
            </w:r>
          </w:p>
        </w:tc>
        <w:tc>
          <w:tcPr>
            <w:tcW w:w="1595" w:type="dxa"/>
          </w:tcPr>
          <w:p>
            <w:pPr>
              <w:spacing w:after="62" w:afterLines="20"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以专利包形式出让或许可的，按专利包中发明专利出让或许可认定规则填写本项。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7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/>
    <w:p>
      <w:pPr>
        <w:tabs>
          <w:tab w:val="left" w:pos="2954"/>
        </w:tabs>
        <w:bidi w:val="0"/>
        <w:jc w:val="left"/>
        <w:rPr>
          <w:rFonts w:hint="eastAsia"/>
          <w:lang w:val="en-US" w:eastAsia="zh-CN"/>
        </w:rPr>
      </w:pPr>
    </w:p>
    <w:sectPr>
      <w:footerReference r:id="rId12" w:type="first"/>
      <w:footerReference r:id="rId11" w:type="default"/>
      <w:pgSz w:w="16838" w:h="11906" w:orient="landscape"/>
      <w:pgMar w:top="1800" w:right="1440" w:bottom="1800" w:left="1440" w:header="851" w:footer="992" w:gutter="0"/>
      <w:pgNumType w:fmt="numberInDash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699660689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699660689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67091780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67091780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05959855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05959855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31046767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31046767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322C6A"/>
    <w:rsid w:val="004A567E"/>
    <w:rsid w:val="004C7C31"/>
    <w:rsid w:val="00511737"/>
    <w:rsid w:val="00610B15"/>
    <w:rsid w:val="006E16CB"/>
    <w:rsid w:val="007B0001"/>
    <w:rsid w:val="007B4BCD"/>
    <w:rsid w:val="007D2728"/>
    <w:rsid w:val="008E730E"/>
    <w:rsid w:val="00990E63"/>
    <w:rsid w:val="009C5714"/>
    <w:rsid w:val="00A92103"/>
    <w:rsid w:val="00AB6311"/>
    <w:rsid w:val="00BB29F5"/>
    <w:rsid w:val="00BD374B"/>
    <w:rsid w:val="00BE1A31"/>
    <w:rsid w:val="00C87D33"/>
    <w:rsid w:val="00E0417A"/>
    <w:rsid w:val="00E453B8"/>
    <w:rsid w:val="00EB16CC"/>
    <w:rsid w:val="00F229D9"/>
    <w:rsid w:val="00F624B2"/>
    <w:rsid w:val="00FA3F24"/>
    <w:rsid w:val="0BED91F3"/>
    <w:rsid w:val="0FEB6D9E"/>
    <w:rsid w:val="3F75E83E"/>
    <w:rsid w:val="57D76996"/>
    <w:rsid w:val="5BFDD3E0"/>
    <w:rsid w:val="63FF8F45"/>
    <w:rsid w:val="6F5BC6ED"/>
    <w:rsid w:val="7BFF2A81"/>
    <w:rsid w:val="CFD78057"/>
    <w:rsid w:val="DD79F1C5"/>
    <w:rsid w:val="F7C5E548"/>
    <w:rsid w:val="F7CD3376"/>
    <w:rsid w:val="FF7FC85B"/>
    <w:rsid w:val="FF85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188</Words>
  <Characters>1076</Characters>
  <Lines>8</Lines>
  <Paragraphs>2</Paragraphs>
  <TotalTime>0</TotalTime>
  <ScaleCrop>false</ScaleCrop>
  <LinksUpToDate>false</LinksUpToDate>
  <CharactersWithSpaces>1262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2020-10-30T09:59:00Z</dcterms:created>
  <dc:creator>User</dc:creator>
  <cp:lastModifiedBy>吴松巍</cp:lastModifiedBy>
  <dcterms:modified xsi:type="dcterms:W3CDTF">2022-06-24T13:59:41Z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